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935"/>
        <w:gridCol w:w="4554"/>
      </w:tblGrid>
      <w:tr w:rsidR="00C7673C" w:rsidRPr="00B177A0" w14:paraId="4EC4786D" w14:textId="77777777" w:rsidTr="00306406">
        <w:trPr>
          <w:trHeight w:val="2486"/>
        </w:trPr>
        <w:tc>
          <w:tcPr>
            <w:tcW w:w="4935" w:type="dxa"/>
          </w:tcPr>
          <w:p w14:paraId="31F12A32" w14:textId="77777777" w:rsidR="00C7673C" w:rsidRPr="00B177A0" w:rsidRDefault="00C7673C" w:rsidP="00306406">
            <w:pPr>
              <w:jc w:val="center"/>
            </w:pPr>
            <w:r w:rsidRPr="00B177A0">
              <w:t>Согласовано:</w:t>
            </w:r>
          </w:p>
          <w:p w14:paraId="0BEC8567" w14:textId="6A6F017C" w:rsidR="00C7673C" w:rsidRPr="00B177A0" w:rsidRDefault="00247546" w:rsidP="00306406">
            <w:pPr>
              <w:jc w:val="center"/>
              <w:rPr>
                <w:i/>
              </w:rPr>
            </w:pPr>
            <w:r>
              <w:rPr>
                <w:i/>
              </w:rPr>
              <w:t>Директор по экономике и финансам</w:t>
            </w:r>
          </w:p>
          <w:p w14:paraId="0BC66D9A" w14:textId="77777777" w:rsidR="00C7673C" w:rsidRPr="00B177A0" w:rsidRDefault="00C7673C" w:rsidP="00306406">
            <w:pPr>
              <w:jc w:val="center"/>
              <w:rPr>
                <w:i/>
              </w:rPr>
            </w:pPr>
          </w:p>
          <w:p w14:paraId="566774BA" w14:textId="7AC9C55A" w:rsidR="00C7673C" w:rsidRDefault="00C7673C" w:rsidP="00306406">
            <w:pPr>
              <w:jc w:val="center"/>
            </w:pPr>
            <w:r w:rsidRPr="00B177A0">
              <w:t>__________________</w:t>
            </w:r>
            <w:r w:rsidR="00247546">
              <w:t xml:space="preserve"> </w:t>
            </w:r>
            <w:proofErr w:type="spellStart"/>
            <w:r w:rsidR="00247546">
              <w:t>А.М.Валуева</w:t>
            </w:r>
            <w:proofErr w:type="spellEnd"/>
            <w:r w:rsidR="00247546">
              <w:t xml:space="preserve"> </w:t>
            </w:r>
            <w:r w:rsidRPr="00B177A0">
              <w:t>«___»______________ 20</w:t>
            </w:r>
            <w:r>
              <w:t>2</w:t>
            </w:r>
            <w:r w:rsidRPr="00B177A0">
              <w:rPr>
                <w:u w:val="single"/>
              </w:rPr>
              <w:t xml:space="preserve">    </w:t>
            </w:r>
            <w:r w:rsidRPr="00B177A0">
              <w:t>г.</w:t>
            </w:r>
          </w:p>
          <w:p w14:paraId="59F5DDDC" w14:textId="77777777" w:rsidR="00C7673C" w:rsidRPr="000209EE" w:rsidRDefault="00C7673C" w:rsidP="00306406"/>
        </w:tc>
        <w:tc>
          <w:tcPr>
            <w:tcW w:w="4554" w:type="dxa"/>
          </w:tcPr>
          <w:p w14:paraId="484D160A" w14:textId="77777777" w:rsidR="00C7673C" w:rsidRPr="00B177A0" w:rsidRDefault="00C7673C" w:rsidP="00306406">
            <w:pPr>
              <w:jc w:val="center"/>
            </w:pPr>
            <w:r w:rsidRPr="00B177A0">
              <w:t>Утверждаю:</w:t>
            </w:r>
          </w:p>
          <w:p w14:paraId="505364A9" w14:textId="62A7B5FC" w:rsidR="00C7673C" w:rsidRPr="00B177A0" w:rsidRDefault="00247546" w:rsidP="00306406">
            <w:pPr>
              <w:jc w:val="center"/>
              <w:rPr>
                <w:i/>
              </w:rPr>
            </w:pPr>
            <w:r>
              <w:rPr>
                <w:i/>
              </w:rPr>
              <w:t>Генеральный директор</w:t>
            </w:r>
          </w:p>
          <w:p w14:paraId="2A4977DF" w14:textId="77777777" w:rsidR="00C7673C" w:rsidRPr="00B177A0" w:rsidRDefault="00C7673C" w:rsidP="00306406">
            <w:pPr>
              <w:jc w:val="center"/>
              <w:rPr>
                <w:i/>
              </w:rPr>
            </w:pPr>
          </w:p>
          <w:p w14:paraId="5F885CA2" w14:textId="4DBABD5D" w:rsidR="00C7673C" w:rsidRPr="00B177A0" w:rsidRDefault="00C7673C" w:rsidP="00306406">
            <w:pPr>
              <w:jc w:val="center"/>
              <w:rPr>
                <w:bCs/>
              </w:rPr>
            </w:pPr>
            <w:r w:rsidRPr="00B177A0">
              <w:rPr>
                <w:bCs/>
              </w:rPr>
              <w:t xml:space="preserve">_________________ </w:t>
            </w:r>
            <w:proofErr w:type="spellStart"/>
            <w:r w:rsidR="00247546">
              <w:rPr>
                <w:bCs/>
              </w:rPr>
              <w:t>С.В.Афанасьев</w:t>
            </w:r>
            <w:proofErr w:type="spellEnd"/>
          </w:p>
          <w:p w14:paraId="0D569CA7" w14:textId="77777777" w:rsidR="00C7673C" w:rsidRPr="00B177A0" w:rsidRDefault="00C7673C" w:rsidP="00306406">
            <w:pPr>
              <w:jc w:val="center"/>
            </w:pPr>
            <w:r w:rsidRPr="00B177A0">
              <w:t>«___»______________ 20</w:t>
            </w:r>
            <w:r>
              <w:t>2</w:t>
            </w:r>
            <w:r w:rsidRPr="00B177A0">
              <w:rPr>
                <w:u w:val="single"/>
              </w:rPr>
              <w:t xml:space="preserve">    </w:t>
            </w:r>
            <w:r w:rsidRPr="00B177A0">
              <w:t>г.</w:t>
            </w:r>
          </w:p>
        </w:tc>
      </w:tr>
    </w:tbl>
    <w:p w14:paraId="624CCB8E" w14:textId="77777777" w:rsidR="00C7673C" w:rsidRPr="00B177A0" w:rsidRDefault="00C7673C" w:rsidP="00C7673C">
      <w:pPr>
        <w:jc w:val="center"/>
        <w:rPr>
          <w:b/>
          <w:bCs/>
        </w:rPr>
      </w:pPr>
      <w:r w:rsidRPr="00B177A0">
        <w:rPr>
          <w:b/>
          <w:bCs/>
        </w:rPr>
        <w:t>ТЕХНИЧЕСКОЕ ЗАДАНИЕ</w:t>
      </w:r>
    </w:p>
    <w:p w14:paraId="3729FE3F" w14:textId="77777777" w:rsidR="00C7673C" w:rsidRPr="00B177A0" w:rsidRDefault="00C7673C" w:rsidP="00C7673C">
      <w:pPr>
        <w:jc w:val="center"/>
        <w:rPr>
          <w:b/>
          <w:bCs/>
        </w:rPr>
      </w:pPr>
    </w:p>
    <w:p w14:paraId="62896B72" w14:textId="100FE6F5" w:rsidR="002B4A55" w:rsidRPr="002B4A55" w:rsidRDefault="00C7673C" w:rsidP="002B4A55">
      <w:pPr>
        <w:tabs>
          <w:tab w:val="decimal" w:pos="3828"/>
        </w:tabs>
        <w:jc w:val="center"/>
        <w:rPr>
          <w:rFonts w:eastAsia="Times New Roman"/>
        </w:rPr>
      </w:pPr>
      <w:r w:rsidRPr="00B177A0">
        <w:t xml:space="preserve">На поставку </w:t>
      </w:r>
      <w:r w:rsidR="002B4A55">
        <w:t>ГСМ</w:t>
      </w:r>
      <w:r w:rsidR="00654411">
        <w:t xml:space="preserve"> </w:t>
      </w:r>
      <w:r w:rsidR="00877896">
        <w:rPr>
          <w:rFonts w:eastAsia="Times New Roman"/>
          <w:bCs/>
        </w:rPr>
        <w:t xml:space="preserve">(горюче-смазочных материалов) </w:t>
      </w:r>
      <w:r w:rsidR="002B4A55" w:rsidRPr="002B4A55">
        <w:rPr>
          <w:rFonts w:eastAsia="Times New Roman"/>
        </w:rPr>
        <w:t xml:space="preserve">посредством топливных карт </w:t>
      </w:r>
    </w:p>
    <w:p w14:paraId="4CEBD8E4" w14:textId="77777777" w:rsidR="002B4A55" w:rsidRPr="002B4A55" w:rsidRDefault="002B4A55" w:rsidP="002B4A55">
      <w:pPr>
        <w:jc w:val="center"/>
        <w:rPr>
          <w:rFonts w:eastAsia="Times New Roman"/>
          <w:color w:val="FF0000"/>
        </w:rPr>
      </w:pPr>
    </w:p>
    <w:p w14:paraId="610B93CC" w14:textId="0EEC92ED" w:rsidR="00C7673C" w:rsidRPr="00B177A0" w:rsidRDefault="00C7673C" w:rsidP="00C7673C">
      <w:pPr>
        <w:jc w:val="center"/>
      </w:pPr>
    </w:p>
    <w:p w14:paraId="7602CAAD" w14:textId="77777777" w:rsidR="00C7673C"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 xml:space="preserve">КРАТКОЕ ОПИСАНИЕ ЗАКУПАЕМЫХ ТОВАРОВ </w:t>
      </w:r>
    </w:p>
    <w:p w14:paraId="2A8010D2" w14:textId="77777777" w:rsidR="00C7673C" w:rsidRDefault="00C7673C" w:rsidP="00316E48">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Наименование и объем закупаемых товаров</w:t>
      </w:r>
    </w:p>
    <w:p w14:paraId="695F4955" w14:textId="6190B8C5" w:rsidR="002B4A55" w:rsidRPr="002B4A55" w:rsidRDefault="002B4A55" w:rsidP="00316E48">
      <w:pPr>
        <w:autoSpaceDE w:val="0"/>
        <w:autoSpaceDN w:val="0"/>
        <w:adjustRightInd w:val="0"/>
        <w:jc w:val="both"/>
        <w:rPr>
          <w:rFonts w:eastAsiaTheme="minorEastAsia"/>
        </w:rPr>
      </w:pPr>
      <w:r>
        <w:rPr>
          <w:rFonts w:eastAsiaTheme="minorEastAsia"/>
        </w:rPr>
        <w:t>Поставка ГСМ (автомобильный бензин АИ-95</w:t>
      </w:r>
      <w:r w:rsidR="004F0418">
        <w:rPr>
          <w:rFonts w:eastAsiaTheme="minorEastAsia"/>
        </w:rPr>
        <w:t xml:space="preserve"> - далее Топливо</w:t>
      </w:r>
      <w:r>
        <w:rPr>
          <w:rFonts w:eastAsiaTheme="minorEastAsia"/>
        </w:rPr>
        <w:t xml:space="preserve">) для заправки автомобилей, находящихся на балансе АО «ЕИРЦ ЛО». Объем закупаемых товаров указан в Приложении №1 к настоящему </w:t>
      </w:r>
      <w:r w:rsidR="004F0418">
        <w:rPr>
          <w:rFonts w:eastAsiaTheme="minorEastAsia"/>
        </w:rPr>
        <w:t>Т</w:t>
      </w:r>
      <w:r>
        <w:rPr>
          <w:rFonts w:eastAsiaTheme="minorEastAsia"/>
        </w:rPr>
        <w:t>ехническому заданию.</w:t>
      </w:r>
    </w:p>
    <w:p w14:paraId="643EF100" w14:textId="77777777" w:rsidR="00C7673C" w:rsidRPr="00B177A0" w:rsidRDefault="00C7673C" w:rsidP="00316E48">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Сроки поставки товаров</w:t>
      </w:r>
    </w:p>
    <w:p w14:paraId="4D62DDDB" w14:textId="03D61038" w:rsidR="002B4A55" w:rsidRPr="002B4A55" w:rsidRDefault="002B4A55" w:rsidP="00316E48">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2B4A55">
        <w:rPr>
          <w:rFonts w:ascii="Times New Roman" w:eastAsiaTheme="minorEastAsia" w:hAnsi="Times New Roman" w:cs="Times New Roman"/>
          <w:sz w:val="24"/>
          <w:szCs w:val="24"/>
        </w:rPr>
        <w:t>Начало поставки –  0</w:t>
      </w:r>
      <w:r w:rsidR="00E673B3">
        <w:rPr>
          <w:rFonts w:ascii="Times New Roman" w:eastAsiaTheme="minorEastAsia" w:hAnsi="Times New Roman" w:cs="Times New Roman"/>
          <w:sz w:val="24"/>
          <w:szCs w:val="24"/>
        </w:rPr>
        <w:t>2</w:t>
      </w:r>
      <w:r w:rsidRPr="002B4A55">
        <w:rPr>
          <w:rFonts w:ascii="Times New Roman" w:eastAsiaTheme="minorEastAsia" w:hAnsi="Times New Roman" w:cs="Times New Roman"/>
          <w:sz w:val="24"/>
          <w:szCs w:val="24"/>
        </w:rPr>
        <w:t>.0</w:t>
      </w:r>
      <w:r w:rsidR="00247546">
        <w:rPr>
          <w:rFonts w:ascii="Times New Roman" w:eastAsiaTheme="minorEastAsia" w:hAnsi="Times New Roman" w:cs="Times New Roman"/>
          <w:sz w:val="24"/>
          <w:szCs w:val="24"/>
        </w:rPr>
        <w:t>9</w:t>
      </w:r>
      <w:r w:rsidRPr="002B4A55">
        <w:rPr>
          <w:rFonts w:ascii="Times New Roman" w:eastAsiaTheme="minorEastAsia" w:hAnsi="Times New Roman" w:cs="Times New Roman"/>
          <w:sz w:val="24"/>
          <w:szCs w:val="24"/>
        </w:rPr>
        <w:t>.2024 г.</w:t>
      </w:r>
    </w:p>
    <w:p w14:paraId="5DB07F30" w14:textId="1552087C" w:rsidR="00C7673C" w:rsidRPr="00B177A0" w:rsidRDefault="002B4A55" w:rsidP="00316E48">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2B4A55">
        <w:rPr>
          <w:rFonts w:ascii="Times New Roman" w:eastAsiaTheme="minorEastAsia" w:hAnsi="Times New Roman" w:cs="Times New Roman"/>
          <w:sz w:val="24"/>
          <w:szCs w:val="24"/>
        </w:rPr>
        <w:t>Окончание поставки –  31.</w:t>
      </w:r>
      <w:r w:rsidR="00247546">
        <w:rPr>
          <w:rFonts w:ascii="Times New Roman" w:eastAsiaTheme="minorEastAsia" w:hAnsi="Times New Roman" w:cs="Times New Roman"/>
          <w:sz w:val="24"/>
          <w:szCs w:val="24"/>
        </w:rPr>
        <w:t>03</w:t>
      </w:r>
      <w:r w:rsidRPr="002B4A55">
        <w:rPr>
          <w:rFonts w:ascii="Times New Roman" w:eastAsiaTheme="minorEastAsia" w:hAnsi="Times New Roman" w:cs="Times New Roman"/>
          <w:sz w:val="24"/>
          <w:szCs w:val="24"/>
        </w:rPr>
        <w:t>.202</w:t>
      </w:r>
      <w:r w:rsidR="00247546">
        <w:rPr>
          <w:rFonts w:ascii="Times New Roman" w:eastAsiaTheme="minorEastAsia" w:hAnsi="Times New Roman" w:cs="Times New Roman"/>
          <w:sz w:val="24"/>
          <w:szCs w:val="24"/>
        </w:rPr>
        <w:t>6</w:t>
      </w:r>
      <w:r w:rsidRPr="002B4A55">
        <w:rPr>
          <w:rFonts w:ascii="Times New Roman" w:eastAsiaTheme="minorEastAsia" w:hAnsi="Times New Roman" w:cs="Times New Roman"/>
          <w:sz w:val="24"/>
          <w:szCs w:val="24"/>
        </w:rPr>
        <w:t xml:space="preserve"> г., либо до полного исполнения обязательств</w:t>
      </w:r>
      <w:r w:rsidR="0008583A">
        <w:rPr>
          <w:rFonts w:ascii="Times New Roman" w:eastAsiaTheme="minorEastAsia" w:hAnsi="Times New Roman" w:cs="Times New Roman"/>
          <w:sz w:val="24"/>
          <w:szCs w:val="24"/>
        </w:rPr>
        <w:t>.</w:t>
      </w:r>
    </w:p>
    <w:p w14:paraId="570C4DBF" w14:textId="38AEAE42" w:rsidR="00C7673C" w:rsidRDefault="00C7673C" w:rsidP="00316E48">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Возможность поставки эквивалент</w:t>
      </w:r>
      <w:r>
        <w:rPr>
          <w:rFonts w:ascii="Times New Roman" w:eastAsiaTheme="minorEastAsia" w:hAnsi="Times New Roman" w:cs="Times New Roman"/>
          <w:sz w:val="24"/>
          <w:szCs w:val="24"/>
        </w:rPr>
        <w:t>ного товара</w:t>
      </w:r>
    </w:p>
    <w:p w14:paraId="258E1C99" w14:textId="57DAAA23" w:rsidR="0008583A" w:rsidRPr="00B177A0" w:rsidRDefault="0008583A" w:rsidP="0008583A">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08583A">
        <w:rPr>
          <w:rFonts w:ascii="Times New Roman" w:eastAsia="Times New Roman" w:hAnsi="Times New Roman" w:cs="Times New Roman"/>
          <w:sz w:val="24"/>
          <w:szCs w:val="24"/>
        </w:rPr>
        <w:t xml:space="preserve">Применение эквивалента возможно при условии соответствия Товара по функциональным, техническим характеристикам и условиям применения не ниже требуемых в ТЗ, а также при предоставлении Поставщиком развернутого сравнения по функциональным, техническим характеристикам и условиям применения. При этом характеристики предлагаемого эквивалента не должны отличаться от требований, </w:t>
      </w:r>
      <w:r>
        <w:rPr>
          <w:rFonts w:ascii="Times New Roman" w:eastAsia="Times New Roman" w:hAnsi="Times New Roman" w:cs="Times New Roman"/>
          <w:sz w:val="24"/>
          <w:szCs w:val="24"/>
        </w:rPr>
        <w:t>указанных в</w:t>
      </w:r>
      <w:r w:rsidRPr="0008583A">
        <w:rPr>
          <w:rFonts w:ascii="Times New Roman" w:eastAsia="Times New Roman" w:hAnsi="Times New Roman" w:cs="Times New Roman"/>
          <w:sz w:val="24"/>
          <w:szCs w:val="24"/>
        </w:rPr>
        <w:t xml:space="preserve"> Приложении № 1 к ТЗ</w:t>
      </w:r>
      <w:r>
        <w:rPr>
          <w:rFonts w:ascii="Times New Roman" w:eastAsia="Times New Roman" w:hAnsi="Times New Roman" w:cs="Times New Roman"/>
          <w:sz w:val="24"/>
          <w:szCs w:val="24"/>
        </w:rPr>
        <w:t>.</w:t>
      </w:r>
    </w:p>
    <w:p w14:paraId="020E07B4" w14:textId="77777777" w:rsidR="00C7673C"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ОБЩИЕ ТРЕБОВАНИЯ К ТОВАРУ</w:t>
      </w:r>
    </w:p>
    <w:p w14:paraId="0C25FEA6" w14:textId="77777777" w:rsidR="00C7673C" w:rsidRPr="00B177A0"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Место применения, использования товара</w:t>
      </w:r>
    </w:p>
    <w:p w14:paraId="2D1A74D4" w14:textId="10C68EA2" w:rsidR="00E454FF" w:rsidRDefault="00E454FF" w:rsidP="00E454FF">
      <w:pPr>
        <w:autoSpaceDE w:val="0"/>
        <w:autoSpaceDN w:val="0"/>
        <w:adjustRightInd w:val="0"/>
        <w:jc w:val="both"/>
        <w:rPr>
          <w:rFonts w:eastAsiaTheme="minorEastAsia"/>
        </w:rPr>
      </w:pPr>
      <w:bookmarkStart w:id="0" w:name="_Hlk158123653"/>
      <w:r w:rsidRPr="00E454FF">
        <w:rPr>
          <w:rFonts w:eastAsiaTheme="minorEastAsia"/>
        </w:rPr>
        <w:t xml:space="preserve">Заправка </w:t>
      </w:r>
      <w:r>
        <w:rPr>
          <w:rFonts w:eastAsiaTheme="minorEastAsia"/>
        </w:rPr>
        <w:t xml:space="preserve">топливом </w:t>
      </w:r>
      <w:r w:rsidRPr="00E454FF">
        <w:rPr>
          <w:rFonts w:eastAsiaTheme="minorEastAsia"/>
        </w:rPr>
        <w:t xml:space="preserve">на </w:t>
      </w:r>
      <w:r>
        <w:rPr>
          <w:rFonts w:eastAsiaTheme="minorEastAsia"/>
        </w:rPr>
        <w:t>АЗС (авто-заправочные станции)</w:t>
      </w:r>
      <w:r w:rsidRPr="00E454FF">
        <w:rPr>
          <w:rFonts w:eastAsiaTheme="minorEastAsia"/>
        </w:rPr>
        <w:t xml:space="preserve"> Поставщика ежедневно и круглосуточно в населенных пунктах</w:t>
      </w:r>
      <w:r>
        <w:rPr>
          <w:rFonts w:eastAsiaTheme="minorEastAsia"/>
        </w:rPr>
        <w:t xml:space="preserve">, указанных ниже (адреса </w:t>
      </w:r>
      <w:r w:rsidRPr="00E454FF">
        <w:rPr>
          <w:rFonts w:eastAsiaTheme="minorEastAsia"/>
        </w:rPr>
        <w:t>территориальных управлений АО «ЕИРЦ  ЛО»</w:t>
      </w:r>
      <w:r>
        <w:rPr>
          <w:rFonts w:eastAsiaTheme="minorEastAsia"/>
        </w:rPr>
        <w:t xml:space="preserve"> -ТУ и </w:t>
      </w:r>
      <w:r w:rsidRPr="00E454FF">
        <w:rPr>
          <w:rFonts w:eastAsiaTheme="minorEastAsia"/>
        </w:rPr>
        <w:t>центрального офиса АО «ЕИРЦ ЛО»</w:t>
      </w:r>
      <w:r>
        <w:rPr>
          <w:rFonts w:eastAsiaTheme="minorEastAsia"/>
        </w:rPr>
        <w:t xml:space="preserve"> - </w:t>
      </w:r>
      <w:r w:rsidRPr="00E454FF">
        <w:rPr>
          <w:rFonts w:eastAsiaTheme="minorEastAsia"/>
        </w:rPr>
        <w:t>ЦО)</w:t>
      </w:r>
      <w:r>
        <w:rPr>
          <w:rFonts w:eastAsiaTheme="minorEastAsia"/>
        </w:rPr>
        <w:t xml:space="preserve">, </w:t>
      </w:r>
      <w:r w:rsidRPr="00E454FF">
        <w:rPr>
          <w:rFonts w:eastAsiaTheme="minorEastAsia"/>
        </w:rPr>
        <w:t xml:space="preserve"> на удалении не более </w:t>
      </w:r>
      <w:r w:rsidR="002F6597">
        <w:rPr>
          <w:rFonts w:eastAsiaTheme="minorEastAsia"/>
        </w:rPr>
        <w:t>10</w:t>
      </w:r>
      <w:r w:rsidRPr="00E454FF">
        <w:rPr>
          <w:rFonts w:eastAsiaTheme="minorEastAsia"/>
        </w:rPr>
        <w:t xml:space="preserve"> километров от </w:t>
      </w:r>
      <w:r>
        <w:rPr>
          <w:rFonts w:eastAsiaTheme="minorEastAsia"/>
        </w:rPr>
        <w:t xml:space="preserve">их </w:t>
      </w:r>
      <w:r w:rsidRPr="00E454FF">
        <w:rPr>
          <w:rFonts w:eastAsiaTheme="minorEastAsia"/>
        </w:rPr>
        <w:t>месторасположения.</w:t>
      </w:r>
    </w:p>
    <w:tbl>
      <w:tblPr>
        <w:tblW w:w="9802" w:type="dxa"/>
        <w:tblInd w:w="87" w:type="dxa"/>
        <w:tblLayout w:type="fixed"/>
        <w:tblLook w:val="04A0" w:firstRow="1" w:lastRow="0" w:firstColumn="1" w:lastColumn="0" w:noHBand="0" w:noVBand="1"/>
      </w:tblPr>
      <w:tblGrid>
        <w:gridCol w:w="901"/>
        <w:gridCol w:w="3260"/>
        <w:gridCol w:w="5641"/>
      </w:tblGrid>
      <w:tr w:rsidR="00E454FF" w:rsidRPr="00E454FF" w14:paraId="205CACA0"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AB2BE3B" w14:textId="77777777" w:rsidR="00E454FF" w:rsidRPr="00E454FF" w:rsidRDefault="00E454FF" w:rsidP="00E454FF">
            <w:pPr>
              <w:rPr>
                <w:rFonts w:eastAsia="Times New Roman"/>
                <w:b/>
              </w:rPr>
            </w:pPr>
            <w:r w:rsidRPr="00E454FF">
              <w:rPr>
                <w:rFonts w:eastAsia="Times New Roman"/>
                <w:b/>
              </w:rPr>
              <w:t>№ п/п</w:t>
            </w:r>
          </w:p>
        </w:tc>
        <w:tc>
          <w:tcPr>
            <w:tcW w:w="3260" w:type="dxa"/>
            <w:tcBorders>
              <w:top w:val="single" w:sz="4" w:space="0" w:color="auto"/>
              <w:left w:val="nil"/>
              <w:bottom w:val="single" w:sz="4" w:space="0" w:color="auto"/>
              <w:right w:val="single" w:sz="4" w:space="0" w:color="auto"/>
            </w:tcBorders>
            <w:shd w:val="clear" w:color="auto" w:fill="auto"/>
          </w:tcPr>
          <w:p w14:paraId="063888D2" w14:textId="3710C270" w:rsidR="00E454FF" w:rsidRPr="00E454FF" w:rsidRDefault="00E454FF" w:rsidP="00E454FF">
            <w:pPr>
              <w:jc w:val="center"/>
              <w:rPr>
                <w:rFonts w:eastAsia="Times New Roman"/>
                <w:b/>
              </w:rPr>
            </w:pPr>
            <w:r>
              <w:rPr>
                <w:rFonts w:eastAsia="Times New Roman"/>
                <w:b/>
              </w:rPr>
              <w:t>Наименование ТУ</w:t>
            </w:r>
          </w:p>
        </w:tc>
        <w:tc>
          <w:tcPr>
            <w:tcW w:w="5641" w:type="dxa"/>
            <w:tcBorders>
              <w:top w:val="single" w:sz="4" w:space="0" w:color="auto"/>
              <w:left w:val="nil"/>
              <w:bottom w:val="single" w:sz="4" w:space="0" w:color="auto"/>
              <w:right w:val="single" w:sz="4" w:space="0" w:color="auto"/>
            </w:tcBorders>
            <w:shd w:val="clear" w:color="auto" w:fill="auto"/>
          </w:tcPr>
          <w:p w14:paraId="41E59A49" w14:textId="31FD539E" w:rsidR="00E454FF" w:rsidRPr="00E454FF" w:rsidRDefault="00E454FF" w:rsidP="00E454FF">
            <w:pPr>
              <w:jc w:val="center"/>
              <w:rPr>
                <w:rFonts w:eastAsia="Times New Roman"/>
                <w:b/>
              </w:rPr>
            </w:pPr>
            <w:r w:rsidRPr="00E454FF">
              <w:rPr>
                <w:rFonts w:eastAsia="Times New Roman"/>
                <w:b/>
              </w:rPr>
              <w:t xml:space="preserve">Адрес </w:t>
            </w:r>
            <w:r>
              <w:rPr>
                <w:rFonts w:eastAsia="Times New Roman"/>
                <w:b/>
              </w:rPr>
              <w:t>ТУ</w:t>
            </w:r>
          </w:p>
        </w:tc>
      </w:tr>
      <w:tr w:rsidR="00E454FF" w:rsidRPr="00E454FF" w14:paraId="45626E51" w14:textId="77777777" w:rsidTr="00E454F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1E574241" w14:textId="77777777" w:rsidR="00E454FF" w:rsidRPr="00E454FF" w:rsidRDefault="00E454FF" w:rsidP="00E454FF">
            <w:pPr>
              <w:jc w:val="center"/>
              <w:rPr>
                <w:rFonts w:eastAsia="Times New Roman"/>
              </w:rPr>
            </w:pPr>
            <w:r w:rsidRPr="00E454FF">
              <w:rPr>
                <w:rFonts w:eastAsia="Times New Roman"/>
              </w:rPr>
              <w:t>1</w:t>
            </w:r>
          </w:p>
        </w:tc>
        <w:tc>
          <w:tcPr>
            <w:tcW w:w="3260" w:type="dxa"/>
            <w:vMerge w:val="restart"/>
            <w:tcBorders>
              <w:top w:val="single" w:sz="4" w:space="0" w:color="auto"/>
              <w:left w:val="nil"/>
              <w:right w:val="single" w:sz="4" w:space="0" w:color="auto"/>
            </w:tcBorders>
            <w:shd w:val="clear" w:color="auto" w:fill="auto"/>
            <w:vAlign w:val="center"/>
          </w:tcPr>
          <w:p w14:paraId="14958012" w14:textId="6DD9B199" w:rsidR="00E454FF" w:rsidRPr="00E454FF" w:rsidRDefault="00E454FF" w:rsidP="00E454FF">
            <w:pPr>
              <w:rPr>
                <w:rFonts w:eastAsia="Times New Roman"/>
              </w:rPr>
            </w:pPr>
            <w:r>
              <w:rPr>
                <w:rFonts w:eastAsia="Times New Roman"/>
              </w:rPr>
              <w:t xml:space="preserve">ТУ </w:t>
            </w:r>
            <w:r w:rsidRPr="00E454FF">
              <w:rPr>
                <w:rFonts w:eastAsia="Times New Roman"/>
              </w:rPr>
              <w:t>Бокситогорский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465EFED1" w14:textId="77777777" w:rsidR="00E454FF" w:rsidRPr="00E454FF" w:rsidRDefault="00E454FF" w:rsidP="00E454FF">
            <w:pPr>
              <w:rPr>
                <w:rFonts w:eastAsia="Times New Roman"/>
              </w:rPr>
            </w:pPr>
            <w:r w:rsidRPr="00E454FF">
              <w:rPr>
                <w:rFonts w:eastAsia="Times New Roman"/>
              </w:rPr>
              <w:t xml:space="preserve">Ленинградская область,  Бокситогорский муниципальный район, Бокситогорское городское поселение, </w:t>
            </w:r>
            <w:proofErr w:type="spellStart"/>
            <w:r w:rsidRPr="00E454FF">
              <w:rPr>
                <w:rFonts w:eastAsia="Times New Roman"/>
              </w:rPr>
              <w:t>г.Бокситогорск</w:t>
            </w:r>
            <w:proofErr w:type="spellEnd"/>
            <w:r w:rsidRPr="00E454FF">
              <w:rPr>
                <w:rFonts w:eastAsia="Times New Roman"/>
              </w:rPr>
              <w:t>, ул. Советская, д.12</w:t>
            </w:r>
          </w:p>
        </w:tc>
      </w:tr>
      <w:tr w:rsidR="00E454FF" w:rsidRPr="00E454FF" w14:paraId="2B15389D" w14:textId="77777777" w:rsidTr="00E454F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C2F03D2" w14:textId="77777777" w:rsidR="00E454FF" w:rsidRPr="00E454FF" w:rsidRDefault="00E454FF" w:rsidP="00E454FF">
            <w:pPr>
              <w:jc w:val="center"/>
              <w:rPr>
                <w:rFonts w:eastAsia="Times New Roman"/>
              </w:rPr>
            </w:pPr>
          </w:p>
        </w:tc>
        <w:tc>
          <w:tcPr>
            <w:tcW w:w="3260" w:type="dxa"/>
            <w:vMerge/>
            <w:tcBorders>
              <w:left w:val="nil"/>
              <w:bottom w:val="single" w:sz="4" w:space="0" w:color="auto"/>
              <w:right w:val="single" w:sz="4" w:space="0" w:color="auto"/>
            </w:tcBorders>
            <w:shd w:val="clear" w:color="auto" w:fill="auto"/>
            <w:vAlign w:val="center"/>
          </w:tcPr>
          <w:p w14:paraId="62B28CCB" w14:textId="77777777" w:rsidR="00E454FF" w:rsidRPr="00E454FF" w:rsidRDefault="00E454FF" w:rsidP="00E454FF">
            <w:pPr>
              <w:rPr>
                <w:rFonts w:eastAsia="Times New Roman"/>
              </w:rPr>
            </w:pPr>
          </w:p>
        </w:tc>
        <w:tc>
          <w:tcPr>
            <w:tcW w:w="5641" w:type="dxa"/>
            <w:tcBorders>
              <w:top w:val="single" w:sz="4" w:space="0" w:color="auto"/>
              <w:left w:val="nil"/>
              <w:bottom w:val="single" w:sz="4" w:space="0" w:color="auto"/>
              <w:right w:val="single" w:sz="4" w:space="0" w:color="auto"/>
            </w:tcBorders>
            <w:shd w:val="clear" w:color="auto" w:fill="auto"/>
            <w:vAlign w:val="center"/>
          </w:tcPr>
          <w:p w14:paraId="76D02B2C" w14:textId="77777777" w:rsidR="00E454FF" w:rsidRPr="00E454FF" w:rsidRDefault="00E454FF" w:rsidP="00E454FF">
            <w:pPr>
              <w:rPr>
                <w:rFonts w:eastAsia="Times New Roman"/>
              </w:rPr>
            </w:pPr>
            <w:r w:rsidRPr="00E454FF">
              <w:rPr>
                <w:rFonts w:eastAsia="Times New Roman"/>
              </w:rPr>
              <w:t xml:space="preserve">Ленинградская область, </w:t>
            </w:r>
            <w:proofErr w:type="spellStart"/>
            <w:r w:rsidRPr="00E454FF">
              <w:rPr>
                <w:rFonts w:eastAsia="Times New Roman"/>
              </w:rPr>
              <w:t>г.Пикалево</w:t>
            </w:r>
            <w:proofErr w:type="spellEnd"/>
            <w:r w:rsidRPr="00E454FF">
              <w:rPr>
                <w:rFonts w:eastAsia="Times New Roman"/>
              </w:rPr>
              <w:t xml:space="preserve">, </w:t>
            </w:r>
            <w:proofErr w:type="spellStart"/>
            <w:r w:rsidRPr="00E454FF">
              <w:rPr>
                <w:rFonts w:eastAsia="Times New Roman"/>
              </w:rPr>
              <w:t>ул.Заводская</w:t>
            </w:r>
            <w:proofErr w:type="spellEnd"/>
            <w:r w:rsidRPr="00E454FF">
              <w:rPr>
                <w:rFonts w:eastAsia="Times New Roman"/>
              </w:rPr>
              <w:t>, д.11а</w:t>
            </w:r>
          </w:p>
        </w:tc>
      </w:tr>
      <w:tr w:rsidR="00E454FF" w:rsidRPr="00E454FF" w14:paraId="5863494D"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8299BCD" w14:textId="77777777" w:rsidR="00E454FF" w:rsidRPr="00E454FF" w:rsidRDefault="00E454FF" w:rsidP="00E454FF">
            <w:pPr>
              <w:jc w:val="center"/>
              <w:rPr>
                <w:rFonts w:eastAsia="Times New Roman"/>
              </w:rPr>
            </w:pPr>
            <w:r w:rsidRPr="00E454FF">
              <w:rPr>
                <w:rFonts w:eastAsia="Times New Roman"/>
              </w:rPr>
              <w:t>2</w:t>
            </w:r>
          </w:p>
        </w:tc>
        <w:tc>
          <w:tcPr>
            <w:tcW w:w="3260" w:type="dxa"/>
            <w:tcBorders>
              <w:top w:val="single" w:sz="4" w:space="0" w:color="auto"/>
              <w:left w:val="nil"/>
              <w:bottom w:val="single" w:sz="4" w:space="0" w:color="auto"/>
              <w:right w:val="single" w:sz="4" w:space="0" w:color="auto"/>
            </w:tcBorders>
            <w:shd w:val="clear" w:color="auto" w:fill="auto"/>
            <w:vAlign w:val="center"/>
          </w:tcPr>
          <w:p w14:paraId="1F4AED3A" w14:textId="639EC367" w:rsidR="00E454FF" w:rsidRPr="00E454FF" w:rsidRDefault="00E454FF" w:rsidP="00E454FF">
            <w:pPr>
              <w:rPr>
                <w:rFonts w:eastAsia="Times New Roman"/>
              </w:rPr>
            </w:pPr>
            <w:r>
              <w:rPr>
                <w:rFonts w:eastAsia="Times New Roman"/>
              </w:rPr>
              <w:t xml:space="preserve">ТУ </w:t>
            </w:r>
            <w:r w:rsidRPr="00E454FF">
              <w:rPr>
                <w:rFonts w:eastAsia="Times New Roman"/>
              </w:rPr>
              <w:t>Волосовский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187B972D" w14:textId="77777777" w:rsidR="00E454FF" w:rsidRPr="00E454FF" w:rsidRDefault="00E454FF" w:rsidP="00E454FF">
            <w:pPr>
              <w:rPr>
                <w:rFonts w:eastAsia="Times New Roman"/>
              </w:rPr>
            </w:pPr>
            <w:r w:rsidRPr="00E454FF">
              <w:rPr>
                <w:rFonts w:eastAsia="Times New Roman"/>
              </w:rPr>
              <w:t xml:space="preserve">Ленинградская область, г. Волосово, пр. </w:t>
            </w:r>
            <w:proofErr w:type="spellStart"/>
            <w:r w:rsidRPr="00E454FF">
              <w:rPr>
                <w:rFonts w:eastAsia="Times New Roman"/>
              </w:rPr>
              <w:t>Вингиссара</w:t>
            </w:r>
            <w:proofErr w:type="spellEnd"/>
            <w:r w:rsidRPr="00E454FF">
              <w:rPr>
                <w:rFonts w:eastAsia="Times New Roman"/>
              </w:rPr>
              <w:t>, д.89</w:t>
            </w:r>
          </w:p>
        </w:tc>
      </w:tr>
      <w:tr w:rsidR="00E454FF" w:rsidRPr="00E454FF" w14:paraId="51AD215B"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3FFF266" w14:textId="77777777" w:rsidR="00E454FF" w:rsidRPr="00E454FF" w:rsidRDefault="00E454FF" w:rsidP="00E454FF">
            <w:pPr>
              <w:jc w:val="center"/>
              <w:rPr>
                <w:rFonts w:eastAsia="Times New Roman"/>
              </w:rPr>
            </w:pPr>
            <w:r w:rsidRPr="00E454FF">
              <w:rPr>
                <w:rFonts w:eastAsia="Times New Roman"/>
              </w:rPr>
              <w:t>3</w:t>
            </w:r>
          </w:p>
        </w:tc>
        <w:tc>
          <w:tcPr>
            <w:tcW w:w="3260" w:type="dxa"/>
            <w:tcBorders>
              <w:top w:val="single" w:sz="4" w:space="0" w:color="auto"/>
              <w:left w:val="nil"/>
              <w:bottom w:val="single" w:sz="4" w:space="0" w:color="auto"/>
              <w:right w:val="single" w:sz="4" w:space="0" w:color="auto"/>
            </w:tcBorders>
            <w:shd w:val="clear" w:color="auto" w:fill="auto"/>
            <w:vAlign w:val="center"/>
          </w:tcPr>
          <w:p w14:paraId="3D0334AE" w14:textId="18C4AF9C" w:rsidR="00E454FF" w:rsidRPr="00E454FF" w:rsidRDefault="00E454FF" w:rsidP="00E454FF">
            <w:pPr>
              <w:rPr>
                <w:rFonts w:eastAsia="Times New Roman"/>
              </w:rPr>
            </w:pPr>
            <w:r>
              <w:rPr>
                <w:rFonts w:eastAsia="Times New Roman"/>
              </w:rPr>
              <w:t xml:space="preserve">ТУ </w:t>
            </w:r>
            <w:r w:rsidRPr="00E454FF">
              <w:rPr>
                <w:rFonts w:eastAsia="Times New Roman"/>
              </w:rPr>
              <w:t>Волховский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3F08DA57" w14:textId="77777777" w:rsidR="00E454FF" w:rsidRPr="00E454FF" w:rsidRDefault="00E454FF" w:rsidP="00E454FF">
            <w:pPr>
              <w:rPr>
                <w:rFonts w:eastAsia="Times New Roman"/>
              </w:rPr>
            </w:pPr>
            <w:r w:rsidRPr="00E454FF">
              <w:rPr>
                <w:rFonts w:eastAsia="Times New Roman"/>
              </w:rPr>
              <w:t>Ленинградская область, г. Волхов, ул. Волгоградская, д.1а</w:t>
            </w:r>
          </w:p>
        </w:tc>
      </w:tr>
      <w:tr w:rsidR="00E454FF" w:rsidRPr="00E454FF" w14:paraId="27697284" w14:textId="77777777" w:rsidTr="00E454FF">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9E59385" w14:textId="77777777" w:rsidR="00E454FF" w:rsidRPr="00E454FF" w:rsidRDefault="00E454FF" w:rsidP="00E454FF">
            <w:pPr>
              <w:jc w:val="center"/>
              <w:rPr>
                <w:rFonts w:eastAsia="Times New Roman"/>
              </w:rPr>
            </w:pPr>
            <w:r w:rsidRPr="00E454FF">
              <w:rPr>
                <w:rFonts w:eastAsia="Times New Roman"/>
              </w:rPr>
              <w:t>4</w:t>
            </w:r>
          </w:p>
        </w:tc>
        <w:tc>
          <w:tcPr>
            <w:tcW w:w="3260" w:type="dxa"/>
            <w:tcBorders>
              <w:top w:val="single" w:sz="4" w:space="0" w:color="auto"/>
              <w:left w:val="nil"/>
              <w:bottom w:val="single" w:sz="4" w:space="0" w:color="auto"/>
              <w:right w:val="single" w:sz="4" w:space="0" w:color="auto"/>
            </w:tcBorders>
            <w:shd w:val="clear" w:color="auto" w:fill="auto"/>
            <w:vAlign w:val="center"/>
          </w:tcPr>
          <w:p w14:paraId="775951FE" w14:textId="58455B32" w:rsidR="00E454FF" w:rsidRPr="00E454FF" w:rsidRDefault="00E454FF" w:rsidP="00E454FF">
            <w:pPr>
              <w:rPr>
                <w:rFonts w:eastAsia="Times New Roman"/>
              </w:rPr>
            </w:pPr>
            <w:r>
              <w:rPr>
                <w:rFonts w:eastAsia="Times New Roman"/>
              </w:rPr>
              <w:t xml:space="preserve">ТУ </w:t>
            </w:r>
            <w:r w:rsidRPr="00E454FF">
              <w:rPr>
                <w:rFonts w:eastAsia="Times New Roman"/>
              </w:rPr>
              <w:t>Всеволожский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38AB8711" w14:textId="77777777" w:rsidR="00E454FF" w:rsidRPr="00E454FF" w:rsidRDefault="00E454FF" w:rsidP="00E454FF">
            <w:pPr>
              <w:rPr>
                <w:rFonts w:eastAsia="Times New Roman"/>
              </w:rPr>
            </w:pPr>
            <w:r w:rsidRPr="00E454FF">
              <w:rPr>
                <w:rFonts w:eastAsia="Times New Roman"/>
              </w:rPr>
              <w:t>Ленинградская область, г. Всеволожск, проспект Октябрьский, д.89</w:t>
            </w:r>
          </w:p>
        </w:tc>
      </w:tr>
      <w:tr w:rsidR="00E454FF" w:rsidRPr="00E454FF" w14:paraId="40F30258" w14:textId="77777777" w:rsidTr="00E454FF">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35AF58B" w14:textId="77777777" w:rsidR="00E454FF" w:rsidRPr="00E454FF" w:rsidRDefault="00E454FF" w:rsidP="00E454FF">
            <w:pPr>
              <w:jc w:val="center"/>
              <w:rPr>
                <w:rFonts w:eastAsia="Times New Roman"/>
              </w:rPr>
            </w:pPr>
            <w:r w:rsidRPr="00E454FF">
              <w:rPr>
                <w:rFonts w:eastAsia="Times New Roman"/>
              </w:rPr>
              <w:t>5</w:t>
            </w:r>
          </w:p>
        </w:tc>
        <w:tc>
          <w:tcPr>
            <w:tcW w:w="3260" w:type="dxa"/>
            <w:tcBorders>
              <w:top w:val="single" w:sz="4" w:space="0" w:color="auto"/>
              <w:left w:val="nil"/>
              <w:bottom w:val="single" w:sz="4" w:space="0" w:color="auto"/>
              <w:right w:val="single" w:sz="4" w:space="0" w:color="auto"/>
            </w:tcBorders>
            <w:shd w:val="clear" w:color="auto" w:fill="auto"/>
            <w:vAlign w:val="center"/>
          </w:tcPr>
          <w:p w14:paraId="238A82D4" w14:textId="79F79E2E" w:rsidR="00E454FF" w:rsidRPr="00E454FF" w:rsidRDefault="00E454FF" w:rsidP="00E454FF">
            <w:pPr>
              <w:rPr>
                <w:rFonts w:eastAsia="Times New Roman"/>
              </w:rPr>
            </w:pPr>
            <w:r>
              <w:rPr>
                <w:rFonts w:eastAsia="Times New Roman"/>
              </w:rPr>
              <w:t xml:space="preserve">ТУ </w:t>
            </w:r>
            <w:r w:rsidRPr="00E454FF">
              <w:rPr>
                <w:rFonts w:eastAsia="Times New Roman"/>
              </w:rPr>
              <w:t>Сертолово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13C9D4BD" w14:textId="77777777" w:rsidR="00E454FF" w:rsidRPr="00E454FF" w:rsidRDefault="00E454FF" w:rsidP="00E454FF">
            <w:pPr>
              <w:rPr>
                <w:rFonts w:eastAsia="Times New Roman"/>
              </w:rPr>
            </w:pPr>
            <w:r w:rsidRPr="00E454FF">
              <w:rPr>
                <w:rFonts w:eastAsia="Times New Roman"/>
              </w:rPr>
              <w:t xml:space="preserve">Ленинградская область, </w:t>
            </w:r>
            <w:proofErr w:type="spellStart"/>
            <w:r w:rsidRPr="00E454FF">
              <w:rPr>
                <w:rFonts w:eastAsia="Times New Roman"/>
              </w:rPr>
              <w:t>г.Сертолово</w:t>
            </w:r>
            <w:proofErr w:type="spellEnd"/>
            <w:r w:rsidRPr="00E454FF">
              <w:rPr>
                <w:rFonts w:eastAsia="Times New Roman"/>
              </w:rPr>
              <w:t>, микрорайон Сертолово-1, Парковый проезд, д.2, корп.1 (пом.5-Н)</w:t>
            </w:r>
          </w:p>
        </w:tc>
      </w:tr>
      <w:tr w:rsidR="00E454FF" w:rsidRPr="00E454FF" w14:paraId="5C5C2BE5"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ADBFD6" w14:textId="77777777" w:rsidR="00E454FF" w:rsidRPr="00E454FF" w:rsidRDefault="00E454FF" w:rsidP="00E454FF">
            <w:pPr>
              <w:jc w:val="center"/>
              <w:rPr>
                <w:rFonts w:eastAsia="Times New Roman"/>
              </w:rPr>
            </w:pPr>
            <w:r w:rsidRPr="00E454FF">
              <w:rPr>
                <w:rFonts w:eastAsia="Times New Roman"/>
              </w:rPr>
              <w:t>6</w:t>
            </w:r>
          </w:p>
        </w:tc>
        <w:tc>
          <w:tcPr>
            <w:tcW w:w="3260" w:type="dxa"/>
            <w:tcBorders>
              <w:top w:val="single" w:sz="4" w:space="0" w:color="auto"/>
              <w:left w:val="nil"/>
              <w:bottom w:val="single" w:sz="4" w:space="0" w:color="auto"/>
              <w:right w:val="single" w:sz="4" w:space="0" w:color="auto"/>
            </w:tcBorders>
            <w:shd w:val="clear" w:color="auto" w:fill="auto"/>
            <w:vAlign w:val="center"/>
          </w:tcPr>
          <w:p w14:paraId="35A554BA" w14:textId="67D9F8D1" w:rsidR="00E454FF" w:rsidRPr="00E454FF" w:rsidRDefault="00E454FF" w:rsidP="00E454FF">
            <w:pPr>
              <w:rPr>
                <w:rFonts w:eastAsia="Times New Roman"/>
              </w:rPr>
            </w:pPr>
            <w:r>
              <w:rPr>
                <w:rFonts w:eastAsia="Times New Roman"/>
              </w:rPr>
              <w:t xml:space="preserve">ТУ </w:t>
            </w:r>
            <w:r w:rsidRPr="00E454FF">
              <w:rPr>
                <w:rFonts w:eastAsia="Times New Roman"/>
              </w:rPr>
              <w:t>Кудрово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22B03133" w14:textId="77777777" w:rsidR="00E454FF" w:rsidRPr="00E454FF" w:rsidRDefault="00E454FF" w:rsidP="00E454FF">
            <w:pPr>
              <w:rPr>
                <w:rFonts w:eastAsia="Times New Roman"/>
              </w:rPr>
            </w:pPr>
            <w:r w:rsidRPr="00E454FF">
              <w:rPr>
                <w:rFonts w:eastAsia="Times New Roman"/>
              </w:rPr>
              <w:t xml:space="preserve">Ленинградская область, Всеволожский муниципальный район г. Кудрово, </w:t>
            </w:r>
            <w:proofErr w:type="spellStart"/>
            <w:r w:rsidRPr="00E454FF">
              <w:rPr>
                <w:rFonts w:eastAsia="Times New Roman"/>
              </w:rPr>
              <w:t>ул.Ленинградская</w:t>
            </w:r>
            <w:proofErr w:type="spellEnd"/>
            <w:r w:rsidRPr="00E454FF">
              <w:rPr>
                <w:rFonts w:eastAsia="Times New Roman"/>
              </w:rPr>
              <w:t>, д.9/8, пом.28Н</w:t>
            </w:r>
          </w:p>
        </w:tc>
      </w:tr>
      <w:tr w:rsidR="00E454FF" w:rsidRPr="00E454FF" w14:paraId="34DF5176"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70CDD23" w14:textId="77777777" w:rsidR="00E454FF" w:rsidRPr="00E454FF" w:rsidRDefault="00E454FF" w:rsidP="00E454FF">
            <w:pPr>
              <w:jc w:val="center"/>
              <w:rPr>
                <w:rFonts w:eastAsia="Times New Roman"/>
              </w:rPr>
            </w:pPr>
            <w:r w:rsidRPr="00E454FF">
              <w:rPr>
                <w:rFonts w:eastAsia="Times New Roman"/>
              </w:rPr>
              <w:lastRenderedPageBreak/>
              <w:t>7</w:t>
            </w:r>
          </w:p>
        </w:tc>
        <w:tc>
          <w:tcPr>
            <w:tcW w:w="3260" w:type="dxa"/>
            <w:tcBorders>
              <w:top w:val="single" w:sz="4" w:space="0" w:color="auto"/>
              <w:left w:val="nil"/>
              <w:bottom w:val="single" w:sz="4" w:space="0" w:color="auto"/>
              <w:right w:val="single" w:sz="4" w:space="0" w:color="auto"/>
            </w:tcBorders>
            <w:shd w:val="clear" w:color="auto" w:fill="auto"/>
            <w:vAlign w:val="center"/>
          </w:tcPr>
          <w:p w14:paraId="238C659A" w14:textId="7D3CAB2F" w:rsidR="00E454FF" w:rsidRPr="00E454FF" w:rsidRDefault="00E454FF" w:rsidP="00E454FF">
            <w:pPr>
              <w:rPr>
                <w:rFonts w:eastAsia="Times New Roman"/>
              </w:rPr>
            </w:pPr>
            <w:r>
              <w:rPr>
                <w:rFonts w:eastAsia="Times New Roman"/>
              </w:rPr>
              <w:t xml:space="preserve">ТУ </w:t>
            </w:r>
            <w:r w:rsidRPr="00E454FF">
              <w:rPr>
                <w:rFonts w:eastAsia="Times New Roman"/>
              </w:rPr>
              <w:t>Мурино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5C228F46" w14:textId="77777777" w:rsidR="00E454FF" w:rsidRPr="00E454FF" w:rsidRDefault="00E454FF" w:rsidP="00E454FF">
            <w:pPr>
              <w:rPr>
                <w:rFonts w:eastAsia="Times New Roman"/>
              </w:rPr>
            </w:pPr>
            <w:r w:rsidRPr="00E454FF">
              <w:rPr>
                <w:rFonts w:eastAsia="Times New Roman"/>
              </w:rPr>
              <w:t xml:space="preserve">Ленинградская область, Всеволожский район, </w:t>
            </w:r>
            <w:proofErr w:type="spellStart"/>
            <w:r w:rsidRPr="00E454FF">
              <w:rPr>
                <w:rFonts w:eastAsia="Times New Roman"/>
              </w:rPr>
              <w:t>г.Мурино</w:t>
            </w:r>
            <w:proofErr w:type="spellEnd"/>
            <w:r w:rsidRPr="00E454FF">
              <w:rPr>
                <w:rFonts w:eastAsia="Times New Roman"/>
              </w:rPr>
              <w:t xml:space="preserve">, Шоссе в </w:t>
            </w:r>
            <w:proofErr w:type="spellStart"/>
            <w:r w:rsidRPr="00E454FF">
              <w:rPr>
                <w:rFonts w:eastAsia="Times New Roman"/>
              </w:rPr>
              <w:t>Лаврики</w:t>
            </w:r>
            <w:proofErr w:type="spellEnd"/>
            <w:r w:rsidRPr="00E454FF">
              <w:rPr>
                <w:rFonts w:eastAsia="Times New Roman"/>
              </w:rPr>
              <w:t>, д.85, пом.30-Н</w:t>
            </w:r>
          </w:p>
        </w:tc>
      </w:tr>
      <w:tr w:rsidR="00E454FF" w:rsidRPr="00E454FF" w14:paraId="00F55754"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644FE52" w14:textId="77777777" w:rsidR="00E454FF" w:rsidRPr="00E454FF" w:rsidRDefault="00E454FF" w:rsidP="00E454FF">
            <w:pPr>
              <w:jc w:val="center"/>
              <w:rPr>
                <w:rFonts w:eastAsia="Times New Roman"/>
              </w:rPr>
            </w:pPr>
            <w:r w:rsidRPr="00E454FF">
              <w:rPr>
                <w:rFonts w:eastAsia="Times New Roman"/>
              </w:rPr>
              <w:t>8</w:t>
            </w:r>
          </w:p>
        </w:tc>
        <w:tc>
          <w:tcPr>
            <w:tcW w:w="3260" w:type="dxa"/>
            <w:tcBorders>
              <w:top w:val="single" w:sz="4" w:space="0" w:color="auto"/>
              <w:left w:val="nil"/>
              <w:bottom w:val="single" w:sz="4" w:space="0" w:color="auto"/>
              <w:right w:val="single" w:sz="4" w:space="0" w:color="auto"/>
            </w:tcBorders>
            <w:shd w:val="clear" w:color="auto" w:fill="auto"/>
            <w:vAlign w:val="center"/>
          </w:tcPr>
          <w:p w14:paraId="4FDD838D" w14:textId="0896B759" w:rsidR="00E454FF" w:rsidRPr="00E454FF" w:rsidRDefault="00E454FF" w:rsidP="00E454FF">
            <w:pPr>
              <w:rPr>
                <w:rFonts w:eastAsia="Times New Roman"/>
              </w:rPr>
            </w:pPr>
            <w:r>
              <w:rPr>
                <w:rFonts w:eastAsia="Times New Roman"/>
              </w:rPr>
              <w:t xml:space="preserve">ТУ </w:t>
            </w:r>
            <w:r w:rsidRPr="00E454FF">
              <w:rPr>
                <w:rFonts w:eastAsia="Times New Roman"/>
              </w:rPr>
              <w:t>Выборгский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000CAA7E" w14:textId="77777777" w:rsidR="00E454FF" w:rsidRPr="00E454FF" w:rsidRDefault="00E454FF" w:rsidP="00E454FF">
            <w:pPr>
              <w:rPr>
                <w:rFonts w:eastAsia="Times New Roman"/>
              </w:rPr>
            </w:pPr>
            <w:r w:rsidRPr="00E454FF">
              <w:rPr>
                <w:rFonts w:eastAsia="Times New Roman"/>
              </w:rPr>
              <w:t>Ленинградская область, Выборгский район, г. Выборг, ул. Железнодорожная, д.2/4  (2 этаж).</w:t>
            </w:r>
          </w:p>
        </w:tc>
      </w:tr>
      <w:tr w:rsidR="00E454FF" w:rsidRPr="00E454FF" w14:paraId="2D447FC9"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F23E3CB" w14:textId="77777777" w:rsidR="00E454FF" w:rsidRPr="00E454FF" w:rsidRDefault="00E454FF" w:rsidP="00E454FF">
            <w:pPr>
              <w:jc w:val="center"/>
              <w:rPr>
                <w:rFonts w:eastAsia="Times New Roman"/>
              </w:rPr>
            </w:pPr>
            <w:r w:rsidRPr="00E454FF">
              <w:rPr>
                <w:rFonts w:eastAsia="Times New Roman"/>
              </w:rPr>
              <w:t>9</w:t>
            </w:r>
          </w:p>
        </w:tc>
        <w:tc>
          <w:tcPr>
            <w:tcW w:w="3260" w:type="dxa"/>
            <w:tcBorders>
              <w:top w:val="single" w:sz="4" w:space="0" w:color="auto"/>
              <w:left w:val="nil"/>
              <w:bottom w:val="single" w:sz="4" w:space="0" w:color="auto"/>
              <w:right w:val="single" w:sz="4" w:space="0" w:color="auto"/>
            </w:tcBorders>
            <w:shd w:val="clear" w:color="auto" w:fill="auto"/>
            <w:vAlign w:val="center"/>
          </w:tcPr>
          <w:p w14:paraId="7EE6C5AA" w14:textId="1D69D74E" w:rsidR="00E454FF" w:rsidRPr="00E454FF" w:rsidRDefault="00E454FF" w:rsidP="00E454FF">
            <w:pPr>
              <w:rPr>
                <w:rFonts w:eastAsia="Times New Roman"/>
              </w:rPr>
            </w:pPr>
            <w:r>
              <w:rPr>
                <w:rFonts w:eastAsia="Times New Roman"/>
              </w:rPr>
              <w:t xml:space="preserve">ТУ </w:t>
            </w:r>
            <w:r w:rsidRPr="00E454FF">
              <w:rPr>
                <w:rFonts w:eastAsia="Times New Roman"/>
              </w:rPr>
              <w:t>Гатчинский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763A14FF" w14:textId="77777777" w:rsidR="00E454FF" w:rsidRPr="00E454FF" w:rsidRDefault="00E454FF" w:rsidP="00E454FF">
            <w:pPr>
              <w:rPr>
                <w:rFonts w:eastAsia="Times New Roman"/>
              </w:rPr>
            </w:pPr>
            <w:r w:rsidRPr="00E454FF">
              <w:rPr>
                <w:rFonts w:eastAsia="Times New Roman"/>
              </w:rPr>
              <w:t>Ленинградская область, г. Гатчина, ул. Чехова,23</w:t>
            </w:r>
          </w:p>
        </w:tc>
      </w:tr>
      <w:tr w:rsidR="00E454FF" w:rsidRPr="00E454FF" w14:paraId="49CCEFC8"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7E71351" w14:textId="77777777" w:rsidR="00E454FF" w:rsidRPr="00E454FF" w:rsidRDefault="00E454FF" w:rsidP="00E454FF">
            <w:pPr>
              <w:jc w:val="center"/>
              <w:rPr>
                <w:rFonts w:eastAsia="Times New Roman"/>
              </w:rPr>
            </w:pPr>
            <w:r w:rsidRPr="00E454FF">
              <w:rPr>
                <w:rFonts w:eastAsia="Times New Roman"/>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14:paraId="36DCE756" w14:textId="4CA215AF" w:rsidR="00E454FF" w:rsidRPr="00E454FF" w:rsidRDefault="00E454FF" w:rsidP="00E454FF">
            <w:pPr>
              <w:rPr>
                <w:rFonts w:eastAsia="Times New Roman"/>
              </w:rPr>
            </w:pPr>
            <w:r>
              <w:rPr>
                <w:rFonts w:eastAsia="Times New Roman"/>
              </w:rPr>
              <w:t xml:space="preserve">ТУ </w:t>
            </w:r>
            <w:r w:rsidRPr="00E454FF">
              <w:rPr>
                <w:rFonts w:eastAsia="Times New Roman"/>
              </w:rPr>
              <w:t>Кингисеппский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53A3B112" w14:textId="77777777" w:rsidR="00E454FF" w:rsidRPr="00E454FF" w:rsidRDefault="00E454FF" w:rsidP="00E454FF">
            <w:pPr>
              <w:rPr>
                <w:rFonts w:eastAsia="Times New Roman"/>
              </w:rPr>
            </w:pPr>
            <w:r w:rsidRPr="00E454FF">
              <w:rPr>
                <w:rFonts w:eastAsia="Times New Roman"/>
              </w:rPr>
              <w:t>Ленинградская область, г. Кингисепп, ул. Воровского, д.3</w:t>
            </w:r>
          </w:p>
        </w:tc>
      </w:tr>
      <w:tr w:rsidR="00E454FF" w:rsidRPr="00E454FF" w14:paraId="7E835937" w14:textId="77777777" w:rsidTr="00E454FF">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5617A93E" w14:textId="77777777" w:rsidR="00E454FF" w:rsidRPr="00E454FF" w:rsidRDefault="00E454FF" w:rsidP="00E454FF">
            <w:pPr>
              <w:jc w:val="center"/>
              <w:rPr>
                <w:rFonts w:eastAsia="Times New Roman"/>
              </w:rPr>
            </w:pPr>
            <w:r w:rsidRPr="00E454FF">
              <w:rPr>
                <w:rFonts w:eastAsia="Times New Roman"/>
              </w:rPr>
              <w:t>11</w:t>
            </w:r>
          </w:p>
        </w:tc>
        <w:tc>
          <w:tcPr>
            <w:tcW w:w="3260" w:type="dxa"/>
            <w:vMerge w:val="restart"/>
            <w:tcBorders>
              <w:top w:val="single" w:sz="4" w:space="0" w:color="auto"/>
              <w:left w:val="nil"/>
              <w:right w:val="single" w:sz="4" w:space="0" w:color="auto"/>
            </w:tcBorders>
            <w:shd w:val="clear" w:color="auto" w:fill="auto"/>
            <w:vAlign w:val="center"/>
          </w:tcPr>
          <w:p w14:paraId="64C48457" w14:textId="642B4FBC" w:rsidR="00E454FF" w:rsidRPr="00E454FF" w:rsidRDefault="00E454FF" w:rsidP="00E454FF">
            <w:pPr>
              <w:rPr>
                <w:rFonts w:eastAsia="Times New Roman"/>
              </w:rPr>
            </w:pPr>
            <w:r>
              <w:rPr>
                <w:rFonts w:eastAsia="Times New Roman"/>
              </w:rPr>
              <w:t xml:space="preserve">ТУ </w:t>
            </w:r>
            <w:r w:rsidRPr="00E454FF">
              <w:rPr>
                <w:rFonts w:eastAsia="Times New Roman"/>
              </w:rPr>
              <w:t>Кировский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6215EF1F" w14:textId="77777777" w:rsidR="00E454FF" w:rsidRPr="00E454FF" w:rsidRDefault="00E454FF" w:rsidP="00E454FF">
            <w:pPr>
              <w:rPr>
                <w:rFonts w:eastAsia="Times New Roman"/>
              </w:rPr>
            </w:pPr>
            <w:r w:rsidRPr="00E454FF">
              <w:rPr>
                <w:rFonts w:eastAsia="Times New Roman"/>
              </w:rPr>
              <w:t>Ленинградская область, Кировский район, г. Отрадное, ул. Лесная, д.1</w:t>
            </w:r>
          </w:p>
        </w:tc>
      </w:tr>
      <w:tr w:rsidR="00E454FF" w:rsidRPr="00E454FF" w14:paraId="63C921DE" w14:textId="77777777" w:rsidTr="00E454FF">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100294D6" w14:textId="77777777" w:rsidR="00E454FF" w:rsidRPr="00E454FF" w:rsidRDefault="00E454FF" w:rsidP="00E454FF">
            <w:pPr>
              <w:jc w:val="center"/>
              <w:rPr>
                <w:rFonts w:eastAsia="Times New Roman"/>
              </w:rPr>
            </w:pPr>
          </w:p>
        </w:tc>
        <w:tc>
          <w:tcPr>
            <w:tcW w:w="3260" w:type="dxa"/>
            <w:vMerge/>
            <w:tcBorders>
              <w:left w:val="nil"/>
              <w:bottom w:val="single" w:sz="4" w:space="0" w:color="auto"/>
              <w:right w:val="single" w:sz="4" w:space="0" w:color="auto"/>
            </w:tcBorders>
            <w:shd w:val="clear" w:color="auto" w:fill="auto"/>
            <w:vAlign w:val="center"/>
          </w:tcPr>
          <w:p w14:paraId="4E1480FA" w14:textId="77777777" w:rsidR="00E454FF" w:rsidRPr="00E454FF" w:rsidRDefault="00E454FF" w:rsidP="00E454FF">
            <w:pPr>
              <w:rPr>
                <w:rFonts w:eastAsia="Times New Roman"/>
              </w:rPr>
            </w:pPr>
          </w:p>
        </w:tc>
        <w:tc>
          <w:tcPr>
            <w:tcW w:w="5641" w:type="dxa"/>
            <w:tcBorders>
              <w:top w:val="single" w:sz="4" w:space="0" w:color="auto"/>
              <w:left w:val="nil"/>
              <w:bottom w:val="single" w:sz="4" w:space="0" w:color="auto"/>
              <w:right w:val="single" w:sz="4" w:space="0" w:color="auto"/>
            </w:tcBorders>
            <w:shd w:val="clear" w:color="auto" w:fill="auto"/>
            <w:vAlign w:val="center"/>
          </w:tcPr>
          <w:p w14:paraId="03A4C93F" w14:textId="77777777" w:rsidR="00E454FF" w:rsidRPr="00E454FF" w:rsidRDefault="00E454FF" w:rsidP="00E454FF">
            <w:pPr>
              <w:rPr>
                <w:rFonts w:eastAsia="Times New Roman"/>
              </w:rPr>
            </w:pPr>
            <w:r w:rsidRPr="00E454FF">
              <w:rPr>
                <w:rFonts w:eastAsia="Times New Roman"/>
              </w:rPr>
              <w:t>Ленинградская область, Кировский район, г. Кировск, бульвар Партизанской Славы, д.5, пом. 2-Н</w:t>
            </w:r>
          </w:p>
        </w:tc>
      </w:tr>
      <w:tr w:rsidR="00E454FF" w:rsidRPr="00E454FF" w14:paraId="027F5DBA"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6253364" w14:textId="77777777" w:rsidR="00E454FF" w:rsidRPr="00E454FF" w:rsidRDefault="00E454FF" w:rsidP="00E454FF">
            <w:pPr>
              <w:jc w:val="center"/>
              <w:rPr>
                <w:rFonts w:eastAsia="Times New Roman"/>
              </w:rPr>
            </w:pPr>
            <w:r w:rsidRPr="00E454FF">
              <w:rPr>
                <w:rFonts w:eastAsia="Times New Roman"/>
              </w:rPr>
              <w:t>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C3152D4" w14:textId="5BB0BCDD" w:rsidR="00E454FF" w:rsidRPr="00E454FF" w:rsidRDefault="00E454FF" w:rsidP="00E454FF">
            <w:pPr>
              <w:rPr>
                <w:rFonts w:eastAsia="Times New Roman"/>
              </w:rPr>
            </w:pPr>
            <w:r>
              <w:rPr>
                <w:rFonts w:eastAsia="Times New Roman"/>
              </w:rPr>
              <w:t xml:space="preserve">ТУ </w:t>
            </w:r>
            <w:r w:rsidRPr="00E454FF">
              <w:rPr>
                <w:rFonts w:eastAsia="Times New Roman"/>
              </w:rPr>
              <w:t>Киришский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B435E24" w14:textId="77777777" w:rsidR="00E454FF" w:rsidRPr="00E454FF" w:rsidRDefault="00E454FF" w:rsidP="00E454FF">
            <w:pPr>
              <w:rPr>
                <w:rFonts w:eastAsia="Times New Roman"/>
              </w:rPr>
            </w:pPr>
            <w:r w:rsidRPr="00E454FF">
              <w:rPr>
                <w:rFonts w:eastAsia="Times New Roman"/>
              </w:rPr>
              <w:t>Ленинградская область, г. Кириши, ул. Комсомольская, д.3, пом.1</w:t>
            </w:r>
          </w:p>
        </w:tc>
      </w:tr>
      <w:tr w:rsidR="00E454FF" w:rsidRPr="00E454FF" w14:paraId="0DF1F46E"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B3B6975" w14:textId="77777777" w:rsidR="00E454FF" w:rsidRPr="00E454FF" w:rsidRDefault="00E454FF" w:rsidP="00E454FF">
            <w:pPr>
              <w:jc w:val="center"/>
              <w:rPr>
                <w:rFonts w:eastAsia="Times New Roman"/>
              </w:rPr>
            </w:pPr>
            <w:r w:rsidRPr="00E454FF">
              <w:rPr>
                <w:rFonts w:eastAsia="Times New Roman"/>
              </w:rPr>
              <w:t>13</w:t>
            </w:r>
          </w:p>
        </w:tc>
        <w:tc>
          <w:tcPr>
            <w:tcW w:w="3260" w:type="dxa"/>
            <w:tcBorders>
              <w:top w:val="single" w:sz="4" w:space="0" w:color="auto"/>
              <w:left w:val="nil"/>
              <w:bottom w:val="single" w:sz="4" w:space="0" w:color="auto"/>
              <w:right w:val="single" w:sz="4" w:space="0" w:color="auto"/>
            </w:tcBorders>
            <w:shd w:val="clear" w:color="auto" w:fill="auto"/>
            <w:vAlign w:val="center"/>
          </w:tcPr>
          <w:p w14:paraId="614992E2" w14:textId="0AFB9AE4" w:rsidR="00E454FF" w:rsidRPr="00E454FF" w:rsidRDefault="00E454FF" w:rsidP="00E454FF">
            <w:pPr>
              <w:rPr>
                <w:rFonts w:eastAsia="Times New Roman"/>
              </w:rPr>
            </w:pPr>
            <w:r>
              <w:rPr>
                <w:rFonts w:eastAsia="Times New Roman"/>
              </w:rPr>
              <w:t xml:space="preserve">ТУ </w:t>
            </w:r>
            <w:r w:rsidRPr="00E454FF">
              <w:rPr>
                <w:rFonts w:eastAsia="Times New Roman"/>
              </w:rPr>
              <w:t>Лодейнопольский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5E94CFBA" w14:textId="77777777" w:rsidR="00E454FF" w:rsidRPr="00E454FF" w:rsidRDefault="00E454FF" w:rsidP="00E454FF">
            <w:pPr>
              <w:rPr>
                <w:rFonts w:eastAsia="Times New Roman"/>
              </w:rPr>
            </w:pPr>
            <w:r w:rsidRPr="00E454FF">
              <w:rPr>
                <w:rFonts w:eastAsia="Times New Roman"/>
              </w:rPr>
              <w:t>Ленинградская область, г. Лодейное Поле, ул. Ульяновская, д.15, корп.1</w:t>
            </w:r>
          </w:p>
        </w:tc>
      </w:tr>
      <w:tr w:rsidR="00E454FF" w:rsidRPr="00E454FF" w14:paraId="37CE93FB"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63ADBFB" w14:textId="77777777" w:rsidR="00E454FF" w:rsidRPr="00E454FF" w:rsidRDefault="00E454FF" w:rsidP="00E454FF">
            <w:pPr>
              <w:jc w:val="center"/>
              <w:rPr>
                <w:rFonts w:eastAsia="Times New Roman"/>
              </w:rPr>
            </w:pPr>
            <w:r w:rsidRPr="00E454FF">
              <w:rPr>
                <w:rFonts w:eastAsia="Times New Roman"/>
              </w:rPr>
              <w:t>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B15F29D" w14:textId="27AA1A22" w:rsidR="00E454FF" w:rsidRPr="00E454FF" w:rsidRDefault="00E454FF" w:rsidP="00E454FF">
            <w:pPr>
              <w:rPr>
                <w:rFonts w:eastAsia="Times New Roman"/>
              </w:rPr>
            </w:pPr>
            <w:r>
              <w:rPr>
                <w:rFonts w:eastAsia="Times New Roman"/>
              </w:rPr>
              <w:t xml:space="preserve">ТУ </w:t>
            </w:r>
            <w:r w:rsidRPr="00E454FF">
              <w:rPr>
                <w:rFonts w:eastAsia="Times New Roman"/>
              </w:rPr>
              <w:t>Ломоносовский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4096759" w14:textId="77777777" w:rsidR="00E454FF" w:rsidRPr="00E454FF" w:rsidRDefault="00E454FF" w:rsidP="00E454FF">
            <w:pPr>
              <w:rPr>
                <w:rFonts w:eastAsia="Times New Roman"/>
              </w:rPr>
            </w:pPr>
            <w:proofErr w:type="spellStart"/>
            <w:r w:rsidRPr="00E454FF">
              <w:rPr>
                <w:rFonts w:eastAsia="Times New Roman"/>
              </w:rPr>
              <w:t>г.Санкт</w:t>
            </w:r>
            <w:proofErr w:type="spellEnd"/>
            <w:r w:rsidRPr="00E454FF">
              <w:rPr>
                <w:rFonts w:eastAsia="Times New Roman"/>
              </w:rPr>
              <w:t xml:space="preserve">-Петербург, г. Ломоносов, </w:t>
            </w:r>
            <w:proofErr w:type="spellStart"/>
            <w:r w:rsidRPr="00E454FF">
              <w:rPr>
                <w:rFonts w:eastAsia="Times New Roman"/>
              </w:rPr>
              <w:t>ул.Костылева</w:t>
            </w:r>
            <w:proofErr w:type="spellEnd"/>
            <w:r w:rsidRPr="00E454FF">
              <w:rPr>
                <w:rFonts w:eastAsia="Times New Roman"/>
              </w:rPr>
              <w:t xml:space="preserve">, д.19, литер А, </w:t>
            </w:r>
            <w:proofErr w:type="spellStart"/>
            <w:r w:rsidRPr="00E454FF">
              <w:rPr>
                <w:rFonts w:eastAsia="Times New Roman"/>
              </w:rPr>
              <w:t>пом</w:t>
            </w:r>
            <w:proofErr w:type="spellEnd"/>
            <w:r w:rsidRPr="00E454FF">
              <w:rPr>
                <w:rFonts w:eastAsia="Times New Roman"/>
              </w:rPr>
              <w:t xml:space="preserve"> 8-Н</w:t>
            </w:r>
          </w:p>
        </w:tc>
      </w:tr>
      <w:tr w:rsidR="00E454FF" w:rsidRPr="00E454FF" w14:paraId="6F9EEE32"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B0FC513" w14:textId="77777777" w:rsidR="00E454FF" w:rsidRPr="00E454FF" w:rsidRDefault="00E454FF" w:rsidP="00E454FF">
            <w:pPr>
              <w:jc w:val="center"/>
              <w:rPr>
                <w:rFonts w:eastAsia="Times New Roman"/>
              </w:rPr>
            </w:pPr>
            <w:r w:rsidRPr="00E454FF">
              <w:rPr>
                <w:rFonts w:eastAsia="Times New Roman"/>
              </w:rPr>
              <w:t>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70828EA" w14:textId="25156C8B" w:rsidR="00E454FF" w:rsidRPr="00E454FF" w:rsidRDefault="00E454FF" w:rsidP="00E454FF">
            <w:pPr>
              <w:rPr>
                <w:rFonts w:eastAsia="Times New Roman"/>
              </w:rPr>
            </w:pPr>
            <w:r>
              <w:rPr>
                <w:rFonts w:eastAsia="Times New Roman"/>
              </w:rPr>
              <w:t xml:space="preserve">ТУ </w:t>
            </w:r>
            <w:r w:rsidRPr="00E454FF">
              <w:rPr>
                <w:rFonts w:eastAsia="Times New Roman"/>
              </w:rPr>
              <w:t>Лужский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F168FFF" w14:textId="77777777" w:rsidR="00E454FF" w:rsidRPr="00E454FF" w:rsidRDefault="00E454FF" w:rsidP="00E454FF">
            <w:pPr>
              <w:rPr>
                <w:rFonts w:eastAsia="Times New Roman"/>
              </w:rPr>
            </w:pPr>
            <w:r w:rsidRPr="00E454FF">
              <w:rPr>
                <w:rFonts w:eastAsia="Times New Roman"/>
              </w:rPr>
              <w:t>Ленинградская область, Лужский район, Лужское городское поселение, г. Луга, ул. Тоси Петровой, д.12</w:t>
            </w:r>
          </w:p>
        </w:tc>
      </w:tr>
      <w:tr w:rsidR="00E454FF" w:rsidRPr="00E454FF" w14:paraId="59EA2249"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F24D5B9" w14:textId="77777777" w:rsidR="00E454FF" w:rsidRPr="00E454FF" w:rsidRDefault="00E454FF" w:rsidP="00E454FF">
            <w:pPr>
              <w:jc w:val="center"/>
              <w:rPr>
                <w:rFonts w:eastAsia="Times New Roman"/>
              </w:rPr>
            </w:pPr>
            <w:r w:rsidRPr="00E454FF">
              <w:rPr>
                <w:rFonts w:eastAsia="Times New Roman"/>
              </w:rPr>
              <w:t>16</w:t>
            </w:r>
          </w:p>
        </w:tc>
        <w:tc>
          <w:tcPr>
            <w:tcW w:w="3260" w:type="dxa"/>
            <w:tcBorders>
              <w:top w:val="single" w:sz="4" w:space="0" w:color="auto"/>
              <w:left w:val="nil"/>
              <w:bottom w:val="single" w:sz="4" w:space="0" w:color="auto"/>
              <w:right w:val="single" w:sz="4" w:space="0" w:color="auto"/>
            </w:tcBorders>
            <w:shd w:val="clear" w:color="auto" w:fill="auto"/>
            <w:vAlign w:val="center"/>
          </w:tcPr>
          <w:p w14:paraId="0327E0DE" w14:textId="56C8A45C" w:rsidR="00E454FF" w:rsidRPr="00E454FF" w:rsidRDefault="00E454FF" w:rsidP="00E454FF">
            <w:pPr>
              <w:rPr>
                <w:rFonts w:eastAsia="Times New Roman"/>
              </w:rPr>
            </w:pPr>
            <w:r>
              <w:rPr>
                <w:rFonts w:eastAsia="Times New Roman"/>
              </w:rPr>
              <w:t xml:space="preserve">ТУ </w:t>
            </w:r>
            <w:r w:rsidRPr="00E454FF">
              <w:rPr>
                <w:rFonts w:eastAsia="Times New Roman"/>
              </w:rPr>
              <w:t>Подпорожский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BEA6324" w14:textId="77777777" w:rsidR="00E454FF" w:rsidRPr="00E454FF" w:rsidRDefault="00E454FF" w:rsidP="00E454FF">
            <w:pPr>
              <w:rPr>
                <w:rFonts w:eastAsia="Times New Roman"/>
              </w:rPr>
            </w:pPr>
            <w:r w:rsidRPr="00E454FF">
              <w:rPr>
                <w:rFonts w:eastAsia="Times New Roman"/>
              </w:rPr>
              <w:t>Ленинградская область, г. Подпорожье, ул. Комсомольская, д.1А</w:t>
            </w:r>
          </w:p>
        </w:tc>
      </w:tr>
      <w:tr w:rsidR="00E454FF" w:rsidRPr="00E454FF" w14:paraId="2B03A421"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63242EF" w14:textId="77777777" w:rsidR="00E454FF" w:rsidRPr="00E454FF" w:rsidRDefault="00E454FF" w:rsidP="00E454FF">
            <w:pPr>
              <w:jc w:val="center"/>
              <w:rPr>
                <w:rFonts w:eastAsia="Times New Roman"/>
              </w:rPr>
            </w:pPr>
            <w:r w:rsidRPr="00E454FF">
              <w:rPr>
                <w:rFonts w:eastAsia="Times New Roman"/>
              </w:rPr>
              <w:t>17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13E7A54" w14:textId="52D1502C" w:rsidR="00E454FF" w:rsidRPr="00E454FF" w:rsidRDefault="00E454FF" w:rsidP="00E454FF">
            <w:pPr>
              <w:rPr>
                <w:rFonts w:eastAsia="Times New Roman"/>
              </w:rPr>
            </w:pPr>
            <w:r>
              <w:rPr>
                <w:rFonts w:eastAsia="Times New Roman"/>
              </w:rPr>
              <w:t xml:space="preserve">ТУ </w:t>
            </w:r>
            <w:r w:rsidRPr="00E454FF">
              <w:rPr>
                <w:rFonts w:eastAsia="Times New Roman"/>
              </w:rPr>
              <w:t>Сланцевский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4E7C87F" w14:textId="77777777" w:rsidR="00E454FF" w:rsidRPr="00E454FF" w:rsidRDefault="00E454FF" w:rsidP="00E454FF">
            <w:pPr>
              <w:rPr>
                <w:rFonts w:eastAsia="Times New Roman"/>
              </w:rPr>
            </w:pPr>
            <w:r w:rsidRPr="00E454FF">
              <w:rPr>
                <w:rFonts w:eastAsia="Times New Roman"/>
              </w:rPr>
              <w:t>Ленинградская область, Сланцевский район, г. Сланцы, ул. Грибоедова, д.1</w:t>
            </w:r>
          </w:p>
        </w:tc>
      </w:tr>
      <w:tr w:rsidR="00E454FF" w:rsidRPr="00E454FF" w14:paraId="60412594"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BC405B" w14:textId="77777777" w:rsidR="00E454FF" w:rsidRPr="00E454FF" w:rsidRDefault="00E454FF" w:rsidP="00E454FF">
            <w:pPr>
              <w:jc w:val="center"/>
              <w:rPr>
                <w:rFonts w:eastAsia="Times New Roman"/>
              </w:rPr>
            </w:pPr>
            <w:r w:rsidRPr="00E454FF">
              <w:rPr>
                <w:rFonts w:eastAsia="Times New Roman"/>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1FDD001" w14:textId="4A38E8EF" w:rsidR="00E454FF" w:rsidRPr="00E454FF" w:rsidRDefault="00E454FF" w:rsidP="00E454FF">
            <w:pPr>
              <w:rPr>
                <w:rFonts w:eastAsia="Times New Roman"/>
              </w:rPr>
            </w:pPr>
            <w:r>
              <w:rPr>
                <w:rFonts w:eastAsia="Times New Roman"/>
              </w:rPr>
              <w:t xml:space="preserve">ТУ </w:t>
            </w:r>
            <w:r w:rsidRPr="00E454FF">
              <w:rPr>
                <w:rFonts w:eastAsia="Times New Roman"/>
              </w:rPr>
              <w:t>Приозерский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121943F" w14:textId="77777777" w:rsidR="00E454FF" w:rsidRPr="00E454FF" w:rsidRDefault="00E454FF" w:rsidP="00E454FF">
            <w:pPr>
              <w:rPr>
                <w:rFonts w:eastAsia="Times New Roman"/>
              </w:rPr>
            </w:pPr>
            <w:r w:rsidRPr="00E454FF">
              <w:rPr>
                <w:rFonts w:eastAsia="Times New Roman"/>
              </w:rPr>
              <w:t xml:space="preserve">Ленинградская область, Приозерский район, </w:t>
            </w:r>
            <w:proofErr w:type="spellStart"/>
            <w:r w:rsidRPr="00E454FF">
              <w:rPr>
                <w:rFonts w:eastAsia="Times New Roman"/>
              </w:rPr>
              <w:t>г.Приозерск</w:t>
            </w:r>
            <w:proofErr w:type="spellEnd"/>
            <w:r w:rsidRPr="00E454FF">
              <w:rPr>
                <w:rFonts w:eastAsia="Times New Roman"/>
              </w:rPr>
              <w:t>, ул. Калинина, д.51</w:t>
            </w:r>
          </w:p>
        </w:tc>
      </w:tr>
      <w:tr w:rsidR="00E454FF" w:rsidRPr="00E454FF" w14:paraId="6C3EC22A"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E4B7FCC" w14:textId="77777777" w:rsidR="00E454FF" w:rsidRPr="00E454FF" w:rsidRDefault="00E454FF" w:rsidP="00E454FF">
            <w:pPr>
              <w:jc w:val="center"/>
              <w:rPr>
                <w:rFonts w:eastAsia="Times New Roman"/>
              </w:rPr>
            </w:pPr>
            <w:r w:rsidRPr="00E454FF">
              <w:rPr>
                <w:rFonts w:eastAsia="Times New Roman"/>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1729790" w14:textId="32FCB942" w:rsidR="00E454FF" w:rsidRPr="00E454FF" w:rsidRDefault="00E454FF" w:rsidP="00E454FF">
            <w:pPr>
              <w:rPr>
                <w:rFonts w:eastAsia="Times New Roman"/>
              </w:rPr>
            </w:pPr>
            <w:r>
              <w:rPr>
                <w:rFonts w:eastAsia="Times New Roman"/>
              </w:rPr>
              <w:t xml:space="preserve">ТУ </w:t>
            </w:r>
            <w:r w:rsidRPr="00E454FF">
              <w:rPr>
                <w:rFonts w:eastAsia="Times New Roman"/>
              </w:rPr>
              <w:t>Сосновоборский ГО</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42D6313" w14:textId="77777777" w:rsidR="00E454FF" w:rsidRPr="00E454FF" w:rsidRDefault="00E454FF" w:rsidP="00E454FF">
            <w:pPr>
              <w:rPr>
                <w:rFonts w:eastAsia="Times New Roman"/>
              </w:rPr>
            </w:pPr>
            <w:r w:rsidRPr="00E454FF">
              <w:rPr>
                <w:rFonts w:eastAsia="Times New Roman"/>
              </w:rPr>
              <w:t>Ленинградская область, г. Сосновый Бор, ул. Ленинградская, д.26</w:t>
            </w:r>
          </w:p>
        </w:tc>
      </w:tr>
      <w:tr w:rsidR="00E454FF" w:rsidRPr="00E454FF" w14:paraId="0D5A971C" w14:textId="77777777" w:rsidTr="00E454F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3EABC589" w14:textId="77777777" w:rsidR="00E454FF" w:rsidRPr="00E454FF" w:rsidRDefault="00E454FF" w:rsidP="00E454FF">
            <w:pPr>
              <w:jc w:val="center"/>
              <w:rPr>
                <w:rFonts w:eastAsia="Times New Roman"/>
              </w:rPr>
            </w:pPr>
            <w:r w:rsidRPr="00E454FF">
              <w:rPr>
                <w:rFonts w:eastAsia="Times New Roman"/>
              </w:rPr>
              <w:t>20</w:t>
            </w:r>
          </w:p>
        </w:tc>
        <w:tc>
          <w:tcPr>
            <w:tcW w:w="3260" w:type="dxa"/>
            <w:vMerge w:val="restart"/>
            <w:tcBorders>
              <w:top w:val="single" w:sz="4" w:space="0" w:color="auto"/>
              <w:left w:val="nil"/>
              <w:bottom w:val="single" w:sz="4" w:space="0" w:color="auto"/>
              <w:right w:val="single" w:sz="4" w:space="0" w:color="auto"/>
            </w:tcBorders>
            <w:shd w:val="clear" w:color="auto" w:fill="auto"/>
            <w:vAlign w:val="center"/>
          </w:tcPr>
          <w:p w14:paraId="5EC5F168" w14:textId="48581174" w:rsidR="00E454FF" w:rsidRPr="00E454FF" w:rsidRDefault="00E454FF" w:rsidP="00E454FF">
            <w:pPr>
              <w:rPr>
                <w:rFonts w:eastAsia="Times New Roman"/>
              </w:rPr>
            </w:pPr>
            <w:r>
              <w:rPr>
                <w:rFonts w:eastAsia="Times New Roman"/>
              </w:rPr>
              <w:t xml:space="preserve">ТУ </w:t>
            </w:r>
            <w:r w:rsidRPr="00E454FF">
              <w:rPr>
                <w:rFonts w:eastAsia="Times New Roman"/>
              </w:rPr>
              <w:t>Тосненский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ACB1E69" w14:textId="77777777" w:rsidR="00E454FF" w:rsidRPr="00E454FF" w:rsidRDefault="00E454FF" w:rsidP="00E454FF">
            <w:pPr>
              <w:rPr>
                <w:rFonts w:eastAsia="Times New Roman"/>
              </w:rPr>
            </w:pPr>
            <w:r w:rsidRPr="00E454FF">
              <w:rPr>
                <w:rFonts w:eastAsia="Times New Roman"/>
              </w:rPr>
              <w:t>Ленинградская область, г. Никольское, ул. Комсомольская, д.10</w:t>
            </w:r>
          </w:p>
        </w:tc>
      </w:tr>
      <w:tr w:rsidR="00E454FF" w:rsidRPr="00E454FF" w14:paraId="6F52C749" w14:textId="77777777" w:rsidTr="00E454F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763D57A" w14:textId="77777777" w:rsidR="00E454FF" w:rsidRPr="00E454FF" w:rsidRDefault="00E454FF" w:rsidP="00E454FF">
            <w:pPr>
              <w:jc w:val="center"/>
              <w:rPr>
                <w:rFonts w:eastAsia="Times New Roman"/>
              </w:rPr>
            </w:pPr>
          </w:p>
        </w:tc>
        <w:tc>
          <w:tcPr>
            <w:tcW w:w="3260" w:type="dxa"/>
            <w:vMerge/>
            <w:tcBorders>
              <w:top w:val="single" w:sz="4" w:space="0" w:color="auto"/>
              <w:left w:val="nil"/>
              <w:bottom w:val="single" w:sz="4" w:space="0" w:color="auto"/>
              <w:right w:val="single" w:sz="4" w:space="0" w:color="auto"/>
            </w:tcBorders>
            <w:shd w:val="clear" w:color="auto" w:fill="auto"/>
            <w:vAlign w:val="center"/>
          </w:tcPr>
          <w:p w14:paraId="7C018E05" w14:textId="77777777" w:rsidR="00E454FF" w:rsidRPr="00E454FF" w:rsidRDefault="00E454FF" w:rsidP="00E454FF">
            <w:pPr>
              <w:rPr>
                <w:rFonts w:eastAsia="Times New Roman"/>
              </w:rPr>
            </w:pP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2B25AD0" w14:textId="77777777" w:rsidR="00E454FF" w:rsidRPr="00E454FF" w:rsidRDefault="00E454FF" w:rsidP="00E454FF">
            <w:pPr>
              <w:rPr>
                <w:rFonts w:eastAsia="Times New Roman"/>
              </w:rPr>
            </w:pPr>
            <w:r w:rsidRPr="00E454FF">
              <w:rPr>
                <w:rFonts w:eastAsia="Times New Roman"/>
              </w:rPr>
              <w:t xml:space="preserve">Ленинградская область, </w:t>
            </w:r>
            <w:proofErr w:type="spellStart"/>
            <w:r w:rsidRPr="00E454FF">
              <w:rPr>
                <w:rFonts w:eastAsia="Times New Roman"/>
              </w:rPr>
              <w:t>г.Тосно</w:t>
            </w:r>
            <w:proofErr w:type="spellEnd"/>
            <w:r w:rsidRPr="00E454FF">
              <w:rPr>
                <w:rFonts w:eastAsia="Times New Roman"/>
              </w:rPr>
              <w:t xml:space="preserve">, пр.Ленина,19, помещение </w:t>
            </w:r>
            <w:r w:rsidRPr="00E454FF">
              <w:rPr>
                <w:rFonts w:eastAsia="Times New Roman"/>
                <w:lang w:val="en-US"/>
              </w:rPr>
              <w:t>II</w:t>
            </w:r>
            <w:r w:rsidRPr="00E454FF">
              <w:rPr>
                <w:rFonts w:eastAsia="Times New Roman"/>
              </w:rPr>
              <w:t>, (2 этаж)</w:t>
            </w:r>
          </w:p>
        </w:tc>
      </w:tr>
      <w:tr w:rsidR="00E454FF" w:rsidRPr="00E454FF" w14:paraId="6CC5A8F2"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5B420AC" w14:textId="77777777" w:rsidR="00E454FF" w:rsidRPr="00E454FF" w:rsidRDefault="00E454FF" w:rsidP="00E454FF">
            <w:pPr>
              <w:jc w:val="center"/>
              <w:rPr>
                <w:rFonts w:eastAsia="Times New Roman"/>
              </w:rPr>
            </w:pPr>
            <w:r w:rsidRPr="00E454FF">
              <w:rPr>
                <w:rFonts w:eastAsia="Times New Roman"/>
              </w:rPr>
              <w:t>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A5648B6" w14:textId="75E9CB77" w:rsidR="00E454FF" w:rsidRPr="00E454FF" w:rsidRDefault="00E454FF" w:rsidP="00E454FF">
            <w:pPr>
              <w:rPr>
                <w:rFonts w:eastAsia="Times New Roman"/>
              </w:rPr>
            </w:pPr>
            <w:r>
              <w:rPr>
                <w:rFonts w:eastAsia="Times New Roman"/>
              </w:rPr>
              <w:t xml:space="preserve">ТУ </w:t>
            </w:r>
            <w:r w:rsidRPr="00E454FF">
              <w:rPr>
                <w:rFonts w:eastAsia="Times New Roman"/>
              </w:rPr>
              <w:t>Тихвинский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B307357" w14:textId="77777777" w:rsidR="00E454FF" w:rsidRPr="00E454FF" w:rsidRDefault="00E454FF" w:rsidP="00E454FF">
            <w:pPr>
              <w:rPr>
                <w:rFonts w:eastAsia="Times New Roman"/>
              </w:rPr>
            </w:pPr>
            <w:r w:rsidRPr="00E454FF">
              <w:rPr>
                <w:rFonts w:eastAsia="Times New Roman"/>
              </w:rPr>
              <w:t>Ленинградская область, Тихвинский район, г. Тихвин, 5 микрорайон, д.51а, корп.1</w:t>
            </w:r>
          </w:p>
        </w:tc>
      </w:tr>
      <w:tr w:rsidR="00E454FF" w:rsidRPr="00E454FF" w14:paraId="0487341E"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5EF2BAB" w14:textId="77777777" w:rsidR="00E454FF" w:rsidRPr="00E454FF" w:rsidRDefault="00E454FF" w:rsidP="00E454FF">
            <w:pPr>
              <w:jc w:val="center"/>
              <w:rPr>
                <w:rFonts w:eastAsia="Times New Roman"/>
              </w:rPr>
            </w:pPr>
            <w:r w:rsidRPr="00E454FF">
              <w:rPr>
                <w:rFonts w:eastAsia="Times New Roman"/>
              </w:rPr>
              <w:t>22</w:t>
            </w:r>
          </w:p>
        </w:tc>
        <w:tc>
          <w:tcPr>
            <w:tcW w:w="3260" w:type="dxa"/>
            <w:tcBorders>
              <w:top w:val="single" w:sz="4" w:space="0" w:color="auto"/>
              <w:left w:val="nil"/>
              <w:bottom w:val="single" w:sz="4" w:space="0" w:color="auto"/>
              <w:right w:val="single" w:sz="4" w:space="0" w:color="auto"/>
            </w:tcBorders>
            <w:shd w:val="clear" w:color="auto" w:fill="auto"/>
            <w:vAlign w:val="center"/>
          </w:tcPr>
          <w:p w14:paraId="736B44B7" w14:textId="194A614E" w:rsidR="00E454FF" w:rsidRPr="00E454FF" w:rsidRDefault="00E454FF" w:rsidP="00E454FF">
            <w:pPr>
              <w:rPr>
                <w:rFonts w:eastAsia="Times New Roman"/>
              </w:rPr>
            </w:pPr>
            <w:r w:rsidRPr="00E454FF">
              <w:rPr>
                <w:rFonts w:eastAsia="Times New Roman"/>
              </w:rPr>
              <w:t>Центральный офис</w:t>
            </w:r>
            <w:r>
              <w:rPr>
                <w:rFonts w:eastAsia="Times New Roman"/>
              </w:rPr>
              <w:t xml:space="preserve"> (ЦО)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75381B96" w14:textId="77777777" w:rsidR="00E454FF" w:rsidRPr="00E454FF" w:rsidRDefault="00E454FF" w:rsidP="00E454FF">
            <w:pPr>
              <w:rPr>
                <w:rFonts w:eastAsia="Times New Roman"/>
              </w:rPr>
            </w:pPr>
            <w:proofErr w:type="spellStart"/>
            <w:r w:rsidRPr="00E454FF">
              <w:rPr>
                <w:rFonts w:eastAsia="Times New Roman"/>
              </w:rPr>
              <w:t>г.Санкт-Петербург,пр</w:t>
            </w:r>
            <w:proofErr w:type="spellEnd"/>
            <w:r w:rsidRPr="00E454FF">
              <w:rPr>
                <w:rFonts w:eastAsia="Times New Roman"/>
              </w:rPr>
              <w:t>. Обуховской Обороны, д.112, корп.2, литер З, офис 705</w:t>
            </w:r>
          </w:p>
        </w:tc>
      </w:tr>
    </w:tbl>
    <w:p w14:paraId="61D1907B" w14:textId="77777777" w:rsidR="00E454FF" w:rsidRPr="00E454FF" w:rsidRDefault="00E454FF" w:rsidP="00E454FF">
      <w:pPr>
        <w:autoSpaceDE w:val="0"/>
        <w:autoSpaceDN w:val="0"/>
        <w:adjustRightInd w:val="0"/>
        <w:jc w:val="both"/>
        <w:rPr>
          <w:rFonts w:eastAsiaTheme="minorEastAsia"/>
        </w:rPr>
      </w:pPr>
    </w:p>
    <w:p w14:paraId="28A6CC72" w14:textId="0DC47DC6" w:rsidR="00C7673C" w:rsidRPr="002B4A55" w:rsidRDefault="00E454FF" w:rsidP="00E454FF">
      <w:pPr>
        <w:autoSpaceDE w:val="0"/>
        <w:autoSpaceDN w:val="0"/>
        <w:adjustRightInd w:val="0"/>
        <w:jc w:val="both"/>
        <w:rPr>
          <w:rFonts w:eastAsiaTheme="minorEastAsia"/>
        </w:rPr>
      </w:pPr>
      <w:r w:rsidRPr="00E454FF">
        <w:rPr>
          <w:rFonts w:eastAsiaTheme="minorEastAsia"/>
        </w:rPr>
        <w:t xml:space="preserve">Места поставки товара: не менее </w:t>
      </w:r>
      <w:r w:rsidR="002F6597">
        <w:rPr>
          <w:rFonts w:eastAsiaTheme="minorEastAsia"/>
        </w:rPr>
        <w:t>80</w:t>
      </w:r>
      <w:r w:rsidRPr="00E454FF">
        <w:rPr>
          <w:rFonts w:eastAsiaTheme="minorEastAsia"/>
        </w:rPr>
        <w:t xml:space="preserve"> АЗС, расположенные на территории Ленинградской области и г. Санкт-Петербурга, на автомобильных дорогах общего пользования</w:t>
      </w:r>
      <w:r w:rsidR="002F6597">
        <w:rPr>
          <w:rFonts w:eastAsiaTheme="minorEastAsia"/>
        </w:rPr>
        <w:t xml:space="preserve"> местного и</w:t>
      </w:r>
      <w:r w:rsidRPr="00E454FF">
        <w:rPr>
          <w:rFonts w:eastAsiaTheme="minorEastAsia"/>
        </w:rPr>
        <w:t xml:space="preserve"> федерального значения</w:t>
      </w:r>
      <w:r w:rsidR="00832CFF">
        <w:rPr>
          <w:rFonts w:eastAsiaTheme="minorEastAsia"/>
        </w:rPr>
        <w:t>.</w:t>
      </w:r>
    </w:p>
    <w:bookmarkEnd w:id="0"/>
    <w:p w14:paraId="21FDF65A" w14:textId="77777777"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товару</w:t>
      </w:r>
    </w:p>
    <w:p w14:paraId="754FB973" w14:textId="75679979" w:rsidR="002B4A55" w:rsidRPr="007225F6" w:rsidRDefault="00654411" w:rsidP="00316E48">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w:t>
      </w:r>
      <w:r w:rsidR="002B4A55" w:rsidRPr="002B4A55">
        <w:rPr>
          <w:rFonts w:ascii="Times New Roman" w:eastAsiaTheme="minorEastAsia" w:hAnsi="Times New Roman" w:cs="Times New Roman"/>
          <w:sz w:val="24"/>
          <w:szCs w:val="24"/>
        </w:rPr>
        <w:t>оставщик обязан производить поставку топлива надлежащего качества, в необходимом количестве и ассортименте через АЗС Поставщика по выданным топливным картам.</w:t>
      </w:r>
      <w:r w:rsidR="007225F6" w:rsidRPr="007225F6">
        <w:rPr>
          <w:rFonts w:ascii="Times New Roman" w:eastAsiaTheme="minorEastAsia" w:hAnsi="Times New Roman" w:cs="Times New Roman"/>
          <w:sz w:val="24"/>
          <w:szCs w:val="24"/>
        </w:rPr>
        <w:t xml:space="preserve"> </w:t>
      </w:r>
      <w:r w:rsidR="007225F6">
        <w:rPr>
          <w:rFonts w:ascii="Times New Roman" w:eastAsiaTheme="minorEastAsia" w:hAnsi="Times New Roman" w:cs="Times New Roman"/>
          <w:sz w:val="24"/>
          <w:szCs w:val="24"/>
        </w:rPr>
        <w:t>Требования к характеристикам топлива, объемам и срокам поставки указаны в Приложении №1 к настоящему Техническому заданию.</w:t>
      </w:r>
    </w:p>
    <w:p w14:paraId="105BF86B" w14:textId="48E78D20"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соответствии товаров обязательным требованиям законодательства о техническом регулировании</w:t>
      </w:r>
      <w:r w:rsidR="00383231">
        <w:rPr>
          <w:rFonts w:ascii="Times New Roman" w:eastAsiaTheme="minorEastAsia" w:hAnsi="Times New Roman" w:cs="Times New Roman"/>
          <w:sz w:val="24"/>
          <w:szCs w:val="24"/>
        </w:rPr>
        <w:t>:</w:t>
      </w:r>
    </w:p>
    <w:p w14:paraId="5A4198CD" w14:textId="77777777" w:rsidR="00B91932" w:rsidRPr="00B91932" w:rsidRDefault="00B91932" w:rsidP="00316E48">
      <w:pPr>
        <w:autoSpaceDE w:val="0"/>
        <w:autoSpaceDN w:val="0"/>
        <w:adjustRightInd w:val="0"/>
        <w:jc w:val="both"/>
        <w:rPr>
          <w:rFonts w:eastAsiaTheme="minorEastAsia"/>
        </w:rPr>
      </w:pPr>
      <w:r w:rsidRPr="00B91932">
        <w:rPr>
          <w:rFonts w:eastAsiaTheme="minorEastAsia"/>
        </w:rPr>
        <w:t>- топливо должно иметь санитарно-эпидемиологическое заключение, оформленное в установленном порядке;</w:t>
      </w:r>
    </w:p>
    <w:p w14:paraId="218FE1EB" w14:textId="77777777" w:rsidR="00B91932" w:rsidRPr="00B91932" w:rsidRDefault="00B91932" w:rsidP="00316E48">
      <w:pPr>
        <w:autoSpaceDE w:val="0"/>
        <w:autoSpaceDN w:val="0"/>
        <w:adjustRightInd w:val="0"/>
        <w:jc w:val="both"/>
        <w:rPr>
          <w:rFonts w:eastAsiaTheme="minorEastAsia"/>
        </w:rPr>
      </w:pPr>
      <w:r w:rsidRPr="00B91932">
        <w:rPr>
          <w:rFonts w:eastAsiaTheme="minorEastAsia"/>
        </w:rPr>
        <w:t>- топливо должно соответствовать требованиям санитарных правил и норм СанПиН ГН 2.2.5.1313-03, ГН 2.1.6.1338-03;</w:t>
      </w:r>
    </w:p>
    <w:p w14:paraId="27DAA800" w14:textId="77E056C4" w:rsidR="00B91932" w:rsidRPr="00B91932" w:rsidRDefault="00B91932" w:rsidP="00316E48">
      <w:pPr>
        <w:autoSpaceDE w:val="0"/>
        <w:autoSpaceDN w:val="0"/>
        <w:adjustRightInd w:val="0"/>
        <w:jc w:val="both"/>
        <w:rPr>
          <w:rFonts w:eastAsiaTheme="minorEastAsia"/>
        </w:rPr>
      </w:pPr>
      <w:r w:rsidRPr="00B91932">
        <w:rPr>
          <w:rFonts w:eastAsiaTheme="minorEastAsia"/>
        </w:rPr>
        <w:lastRenderedPageBreak/>
        <w:t xml:space="preserve">- поставляемое топливо должно соответствовать требованиям </w:t>
      </w:r>
      <w:r w:rsidR="00383231" w:rsidRPr="00654411">
        <w:rPr>
          <w:color w:val="040C28"/>
        </w:rPr>
        <w:t>ГОСТ</w:t>
      </w:r>
      <w:r w:rsidR="00383231">
        <w:rPr>
          <w:color w:val="040C28"/>
        </w:rPr>
        <w:t>а</w:t>
      </w:r>
      <w:r w:rsidR="00383231" w:rsidRPr="00654411">
        <w:rPr>
          <w:color w:val="040C28"/>
        </w:rPr>
        <w:t xml:space="preserve"> 32513-2013</w:t>
      </w:r>
      <w:r w:rsidR="00383231" w:rsidRPr="00DD4B85">
        <w:rPr>
          <w:rFonts w:eastAsia="Times New Roman"/>
          <w:color w:val="000000"/>
          <w:kern w:val="36"/>
        </w:rPr>
        <w:t xml:space="preserve"> </w:t>
      </w:r>
      <w:r w:rsidR="00383231">
        <w:rPr>
          <w:rFonts w:eastAsia="Times New Roman"/>
          <w:color w:val="000000"/>
          <w:kern w:val="36"/>
        </w:rPr>
        <w:t>«Бензин автомобильный»</w:t>
      </w:r>
      <w:r w:rsidRPr="00B91932">
        <w:rPr>
          <w:rFonts w:eastAsiaTheme="minorEastAsia"/>
        </w:rPr>
        <w:t>. Не допускается заправка транспортных средств некондиционным топливом;</w:t>
      </w:r>
    </w:p>
    <w:p w14:paraId="0A6BC140" w14:textId="77777777" w:rsidR="00B91932" w:rsidRDefault="00B91932" w:rsidP="00316E48">
      <w:pPr>
        <w:autoSpaceDE w:val="0"/>
        <w:autoSpaceDN w:val="0"/>
        <w:adjustRightInd w:val="0"/>
        <w:jc w:val="both"/>
        <w:rPr>
          <w:rFonts w:eastAsiaTheme="minorEastAsia"/>
        </w:rPr>
      </w:pPr>
      <w:bookmarkStart w:id="1" w:name="_Hlk158112426"/>
      <w:r w:rsidRPr="00B91932">
        <w:rPr>
          <w:rFonts w:eastAsiaTheme="minorEastAsia"/>
        </w:rPr>
        <w:t>- сертификаты, декларации о соответствии и иные документы, регламентирующие качество товара, предоставляет оператор автозаправочной станции при отпуске топлива по требованию Заказчика</w:t>
      </w:r>
      <w:bookmarkEnd w:id="1"/>
      <w:r w:rsidRPr="00B91932">
        <w:rPr>
          <w:rFonts w:eastAsiaTheme="minorEastAsia"/>
        </w:rPr>
        <w:t>.</w:t>
      </w:r>
    </w:p>
    <w:p w14:paraId="62E15F08" w14:textId="77777777" w:rsidR="00B91932" w:rsidRPr="00B91932" w:rsidRDefault="00B91932" w:rsidP="00316E48">
      <w:pPr>
        <w:autoSpaceDE w:val="0"/>
        <w:autoSpaceDN w:val="0"/>
        <w:adjustRightInd w:val="0"/>
        <w:jc w:val="both"/>
        <w:rPr>
          <w:rFonts w:eastAsiaTheme="minorEastAsia"/>
        </w:rPr>
      </w:pPr>
      <w:bookmarkStart w:id="2" w:name="_Hlk158112453"/>
      <w:r w:rsidRPr="00B91932">
        <w:rPr>
          <w:rFonts w:eastAsiaTheme="minorEastAsia"/>
        </w:rPr>
        <w:t>- поставщик по требованию Заказчика обязан предоставить Заказчику декларацию о соответствии топлива техническому регламенту Таможенного союза « О требованиях к автомобильному и авиационному бензину , дизельному и судовому топливу , топливу для реактивных двигателей и мазуту» (ТР ТС 013/2011)  (далее -Технический регламент ТР ТС 013/2011), по форме утвержденной Решением Коллегии Евразийской экономической комиссии от 25.12.2012г.№ 293 « О единых формах сертификата соответствия и декларации о соответствии техническим регламентам таможенного союза и правилах их оформления»</w:t>
      </w:r>
    </w:p>
    <w:bookmarkEnd w:id="2"/>
    <w:p w14:paraId="5EAAAE8A" w14:textId="20032C89" w:rsidR="00B91932" w:rsidRPr="00B91932" w:rsidRDefault="00B91932" w:rsidP="00316E48">
      <w:pPr>
        <w:autoSpaceDE w:val="0"/>
        <w:autoSpaceDN w:val="0"/>
        <w:adjustRightInd w:val="0"/>
        <w:jc w:val="both"/>
        <w:rPr>
          <w:rFonts w:eastAsiaTheme="minorEastAsia"/>
        </w:rPr>
      </w:pPr>
      <w:r w:rsidRPr="00B91932">
        <w:rPr>
          <w:rFonts w:eastAsiaTheme="minorEastAsia"/>
        </w:rPr>
        <w:t>- декларация о соответствии топлива требованиям Технического регламента ТР ТС013/2011 и ГОСТа 32513-2013 должна быть зарегистрирована органами по сертификации и испытательных лабораторий (центров) Таможенного союза или Федеральной службой по аккредитации Российской Федерации в Едином реестре выданных сертификатов соответствия и зарегистрированных деклараций о соответствии</w:t>
      </w:r>
    </w:p>
    <w:p w14:paraId="7E97EDD0" w14:textId="77777777"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добровольной сертификации товаров</w:t>
      </w:r>
    </w:p>
    <w:p w14:paraId="4A948CD0" w14:textId="746D9F0D" w:rsidR="00B91932" w:rsidRPr="00B91932" w:rsidRDefault="00840F18" w:rsidP="00316E48">
      <w:pPr>
        <w:autoSpaceDE w:val="0"/>
        <w:autoSpaceDN w:val="0"/>
        <w:adjustRightInd w:val="0"/>
        <w:jc w:val="both"/>
        <w:rPr>
          <w:rFonts w:eastAsiaTheme="minorEastAsia"/>
        </w:rPr>
      </w:pPr>
      <w:r>
        <w:rPr>
          <w:rFonts w:eastAsiaTheme="minorEastAsia"/>
        </w:rPr>
        <w:t>С</w:t>
      </w:r>
      <w:r w:rsidR="00B91932" w:rsidRPr="00B91932">
        <w:rPr>
          <w:rFonts w:eastAsiaTheme="minorEastAsia"/>
        </w:rPr>
        <w:t>ертификаты, декларации о соответствии и иные документы, регламентирующие качество товара, предоставляет оператор автозаправочной станции при отпуске топлива по требованию Заказчика</w:t>
      </w:r>
      <w:r w:rsidR="00383231">
        <w:rPr>
          <w:rFonts w:eastAsiaTheme="minorEastAsia"/>
        </w:rPr>
        <w:t>.</w:t>
      </w:r>
    </w:p>
    <w:p w14:paraId="67EE8693" w14:textId="34D03F90"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Требования к гарантийному сроку и (или) объёму предоставления гарантий качества на поставляемый товар</w:t>
      </w:r>
    </w:p>
    <w:p w14:paraId="49A1434F" w14:textId="2598F5F8" w:rsidR="00316E48" w:rsidRPr="00B177A0" w:rsidRDefault="00316E48"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316E48">
        <w:rPr>
          <w:rFonts w:ascii="Times New Roman" w:eastAsiaTheme="minorEastAsia" w:hAnsi="Times New Roman" w:cs="Times New Roman"/>
          <w:sz w:val="24"/>
          <w:szCs w:val="24"/>
        </w:rPr>
        <w:t>Качество поставляемых нефтепродуктов должно соответствовать стандартам, техническим условиям, санитарным нормам и правилам. Гарантия качества действует в течение сроков, указанных в ГОСТах, ТУ и сертификатах качества или паспорте качества.</w:t>
      </w:r>
    </w:p>
    <w:p w14:paraId="51EFA899" w14:textId="6EC0E418" w:rsidR="00C7673C" w:rsidRDefault="00C7673C" w:rsidP="005A6FB6">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по осуществлению сопутствующих работ при поставке товаров</w:t>
      </w:r>
      <w:r w:rsidR="00316E48">
        <w:rPr>
          <w:rFonts w:ascii="Times New Roman" w:eastAsiaTheme="minorEastAsia" w:hAnsi="Times New Roman" w:cs="Times New Roman"/>
          <w:sz w:val="24"/>
          <w:szCs w:val="24"/>
        </w:rPr>
        <w:t>.</w:t>
      </w:r>
    </w:p>
    <w:p w14:paraId="76968655" w14:textId="19EA4C79" w:rsidR="002B4A55" w:rsidRPr="002B4A55" w:rsidRDefault="002B4A55" w:rsidP="005A6FB6">
      <w:pPr>
        <w:tabs>
          <w:tab w:val="left" w:pos="9356"/>
        </w:tabs>
        <w:jc w:val="both"/>
        <w:rPr>
          <w:rFonts w:eastAsia="Times New Roman"/>
          <w:bCs/>
        </w:rPr>
      </w:pPr>
      <w:r w:rsidRPr="002B4A55">
        <w:rPr>
          <w:rFonts w:eastAsia="Times New Roman"/>
          <w:bCs/>
        </w:rPr>
        <w:t>Поставщик должен обеспечить Заказчику:</w:t>
      </w:r>
    </w:p>
    <w:p w14:paraId="07AC6325" w14:textId="77777777" w:rsidR="002B4A55" w:rsidRPr="002B4A55" w:rsidRDefault="002B4A55" w:rsidP="00316E48">
      <w:pPr>
        <w:tabs>
          <w:tab w:val="left" w:pos="9356"/>
        </w:tabs>
        <w:jc w:val="both"/>
        <w:rPr>
          <w:rFonts w:eastAsia="Times New Roman"/>
          <w:bCs/>
        </w:rPr>
      </w:pPr>
      <w:r w:rsidRPr="002B4A55">
        <w:rPr>
          <w:rFonts w:eastAsia="Times New Roman"/>
          <w:bCs/>
        </w:rPr>
        <w:t xml:space="preserve">- информационно-техническое обслуживание, включающее в себя организацию процесса учета, сбора </w:t>
      </w:r>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и </w:t>
      </w:r>
      <w:hyperlink r:id="rId8" w:tooltip="Информационные сети" w:history="1">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обработки информации</w:t>
        </w:r>
      </w:hyperlink>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о количестве, ассортименте и стоимости топлива, полученного Заказчиком по топливным картам, изготовление и кодирование ТК, их выдачу, замену, </w:t>
      </w:r>
      <w:hyperlink r:id="rId9" w:tooltip="Авторизация" w:history="1">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авторизацию</w:t>
        </w:r>
      </w:hyperlink>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и </w:t>
      </w:r>
      <w:r w:rsidRPr="002B4A55">
        <w:rPr>
          <w:rFonts w:eastAsia="Times New Roman"/>
          <w:bCs/>
        </w:rPr>
        <w:t>учет;</w:t>
      </w:r>
    </w:p>
    <w:p w14:paraId="1DA0B145" w14:textId="080D5010" w:rsidR="00383231" w:rsidRDefault="002B4A55" w:rsidP="007F5303">
      <w:pPr>
        <w:tabs>
          <w:tab w:val="left" w:pos="9356"/>
        </w:tabs>
        <w:jc w:val="both"/>
        <w:rPr>
          <w:rFonts w:eastAsia="Times New Roman"/>
          <w:bCs/>
        </w:rPr>
      </w:pPr>
      <w:r w:rsidRPr="002B4A55">
        <w:rPr>
          <w:rFonts w:eastAsia="Times New Roman"/>
          <w:bCs/>
        </w:rPr>
        <w:t xml:space="preserve">-  получение </w:t>
      </w:r>
      <w:r w:rsidRPr="002B4A55">
        <w:rPr>
          <w:rFonts w:eastAsia="Times New Roman"/>
          <w:bCs/>
          <w:lang w:val="en-US"/>
        </w:rPr>
        <w:t>SMS</w:t>
      </w:r>
      <w:r w:rsidRPr="002B4A55">
        <w:rPr>
          <w:rFonts w:eastAsia="Times New Roman"/>
          <w:bCs/>
        </w:rPr>
        <w:t>-уведомлений о приближении к порогу блокировки</w:t>
      </w:r>
      <w:r w:rsidR="00383231">
        <w:rPr>
          <w:rFonts w:eastAsia="Times New Roman"/>
          <w:bCs/>
        </w:rPr>
        <w:t xml:space="preserve"> топливной карты</w:t>
      </w:r>
      <w:r w:rsidR="007F5303">
        <w:rPr>
          <w:rFonts w:eastAsia="Times New Roman"/>
          <w:bCs/>
        </w:rPr>
        <w:t>.</w:t>
      </w:r>
    </w:p>
    <w:p w14:paraId="125D0415" w14:textId="77777777" w:rsidR="007F5303" w:rsidRPr="007F5303" w:rsidRDefault="007F5303" w:rsidP="007F5303">
      <w:pPr>
        <w:tabs>
          <w:tab w:val="left" w:pos="9356"/>
        </w:tabs>
        <w:jc w:val="both"/>
        <w:rPr>
          <w:rFonts w:eastAsia="Times New Roman"/>
          <w:bCs/>
        </w:rPr>
      </w:pPr>
    </w:p>
    <w:p w14:paraId="65C77226" w14:textId="06CDBB8C" w:rsidR="00C7673C"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ТРЕБОВАНИЯ К ВЫПОЛНЕНИЮ ПОСТАВКИ ТОВАРОВ</w:t>
      </w:r>
    </w:p>
    <w:p w14:paraId="6DC14D80"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отгрузке и доставке приобретаемых товаров</w:t>
      </w:r>
    </w:p>
    <w:p w14:paraId="4EA24E5D" w14:textId="4611F36F" w:rsidR="00F47A19" w:rsidRPr="00F47A19" w:rsidRDefault="00F47A19" w:rsidP="00316E48">
      <w:pPr>
        <w:autoSpaceDE w:val="0"/>
        <w:autoSpaceDN w:val="0"/>
        <w:adjustRightInd w:val="0"/>
        <w:jc w:val="both"/>
        <w:rPr>
          <w:rFonts w:eastAsiaTheme="minorEastAsia"/>
        </w:rPr>
      </w:pPr>
      <w:r>
        <w:rPr>
          <w:rFonts w:eastAsiaTheme="minorEastAsia"/>
        </w:rPr>
        <w:t>3.1.</w:t>
      </w:r>
      <w:r w:rsidR="00B91932">
        <w:rPr>
          <w:rFonts w:eastAsiaTheme="minorEastAsia"/>
        </w:rPr>
        <w:t>1.</w:t>
      </w:r>
      <w:r>
        <w:rPr>
          <w:rFonts w:eastAsiaTheme="minorEastAsia"/>
        </w:rPr>
        <w:t xml:space="preserve"> П</w:t>
      </w:r>
      <w:r w:rsidRPr="00F47A19">
        <w:rPr>
          <w:rFonts w:eastAsiaTheme="minorEastAsia"/>
        </w:rPr>
        <w:t xml:space="preserve">оставка топлива должна осуществляется путем заправки автотранспорта, через автозаправочные станции с использованием системы топливных карт в количестве </w:t>
      </w:r>
      <w:r w:rsidR="006D6725">
        <w:rPr>
          <w:rFonts w:eastAsiaTheme="minorEastAsia"/>
        </w:rPr>
        <w:t>7</w:t>
      </w:r>
      <w:r w:rsidRPr="00F47A19">
        <w:rPr>
          <w:rFonts w:eastAsiaTheme="minorEastAsia"/>
        </w:rPr>
        <w:t xml:space="preserve"> штук.</w:t>
      </w:r>
    </w:p>
    <w:p w14:paraId="19F11592" w14:textId="7D2C71D0" w:rsidR="00F47A19" w:rsidRP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2. К</w:t>
      </w:r>
      <w:r w:rsidRPr="00F47A19">
        <w:rPr>
          <w:rFonts w:eastAsiaTheme="minorEastAsia"/>
        </w:rPr>
        <w:t>оличество топливных карт определяется Заказчиком и может изменяться по согласованию сторон в течение всего срока действия договора</w:t>
      </w:r>
    </w:p>
    <w:p w14:paraId="1FB22244" w14:textId="1946F0C0" w:rsidR="00F47A19" w:rsidRP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3. П</w:t>
      </w:r>
      <w:r w:rsidRPr="00F47A19">
        <w:rPr>
          <w:rFonts w:eastAsiaTheme="minorEastAsia"/>
        </w:rPr>
        <w:t xml:space="preserve">оставка </w:t>
      </w:r>
      <w:r w:rsidR="00383231">
        <w:rPr>
          <w:rFonts w:eastAsiaTheme="minorEastAsia"/>
        </w:rPr>
        <w:t>топлива</w:t>
      </w:r>
      <w:r w:rsidRPr="00F47A19">
        <w:rPr>
          <w:rFonts w:eastAsiaTheme="minorEastAsia"/>
        </w:rPr>
        <w:t xml:space="preserve"> должна осуществляться в объеме, ассортименте и в сроки, предусмотренные договором между Заказчиком и Поставщиком</w:t>
      </w:r>
      <w:r w:rsidR="00383231">
        <w:rPr>
          <w:rFonts w:eastAsiaTheme="minorEastAsia"/>
        </w:rPr>
        <w:t>,</w:t>
      </w:r>
      <w:r w:rsidRPr="00F47A19">
        <w:rPr>
          <w:rFonts w:eastAsiaTheme="minorEastAsia"/>
        </w:rPr>
        <w:t xml:space="preserve"> в течение всего срока действия Договора.</w:t>
      </w:r>
    </w:p>
    <w:p w14:paraId="6643D28F" w14:textId="6FA8080F" w:rsid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4. П</w:t>
      </w:r>
      <w:r w:rsidRPr="00F47A19">
        <w:rPr>
          <w:rFonts w:eastAsiaTheme="minorEastAsia"/>
        </w:rPr>
        <w:t>оставщик обязан производить поставку топлива надлежащего качества, в необходимом количестве и ассортименте через АЗС Поставщика по выданным топливным картам. Качество поставляемых нефтепродуктов должно соответствовать стандартам, техническим условиям, санитарным нормам и правилам. Гарантия качества действует в течение сроков, указанных в ГОСТах, ТУ и сертификатах качества или паспорте качества.</w:t>
      </w:r>
    </w:p>
    <w:p w14:paraId="422F2335" w14:textId="678152BE" w:rsid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.5. Требования к топливным картам:</w:t>
      </w:r>
    </w:p>
    <w:p w14:paraId="7DAE4698"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t>- платежная карта литрового номинала, изготовленная на пластиковом носителе, содержащая обязательные обозначения, определенные степени защиты, предназначенная для проведения учета операций по получению ГСМ.</w:t>
      </w:r>
    </w:p>
    <w:p w14:paraId="21D7258A"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lastRenderedPageBreak/>
        <w:t>- топливная карта должна позволять вести систематизированный учет и контроль заправки автотранспортных средств, получая унифицированные формы отчетности, содержащие сведения о заправках, включая номер карты, дату заправки, название АЗС, на которой произведена заправка, количество отпущенных литров и т. д.</w:t>
      </w:r>
    </w:p>
    <w:p w14:paraId="55C7DD66"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t xml:space="preserve">- топливная карта должна иметь персональный номер (идентификационный № и </w:t>
      </w:r>
      <w:proofErr w:type="spellStart"/>
      <w:r w:rsidRPr="00F47A19">
        <w:rPr>
          <w:rFonts w:eastAsiaTheme="minorEastAsia"/>
        </w:rPr>
        <w:t>пин-код</w:t>
      </w:r>
      <w:proofErr w:type="spellEnd"/>
      <w:r w:rsidRPr="00F47A19">
        <w:rPr>
          <w:rFonts w:eastAsiaTheme="minorEastAsia"/>
        </w:rPr>
        <w:t>).</w:t>
      </w:r>
    </w:p>
    <w:p w14:paraId="6F8569B8"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t>- топливные карты на время действия договора должны предоставляться и обслуживаться бесплатно.</w:t>
      </w:r>
    </w:p>
    <w:p w14:paraId="06EAC0F6" w14:textId="6C35A59D" w:rsidR="00F47A19" w:rsidRPr="00F47A19" w:rsidRDefault="00F47A19" w:rsidP="00316E48">
      <w:pPr>
        <w:autoSpaceDE w:val="0"/>
        <w:autoSpaceDN w:val="0"/>
        <w:adjustRightInd w:val="0"/>
        <w:jc w:val="both"/>
        <w:rPr>
          <w:rFonts w:eastAsiaTheme="minorEastAsia"/>
        </w:rPr>
      </w:pPr>
      <w:r w:rsidRPr="00F47A19">
        <w:rPr>
          <w:rFonts w:eastAsiaTheme="minorEastAsia"/>
        </w:rPr>
        <w:t>- предоставление информации о расходе топлива по той или иной карте по требованию Заказчика.</w:t>
      </w:r>
    </w:p>
    <w:p w14:paraId="0FCCD2DA"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таре и упаковке приобретаемых товаров</w:t>
      </w:r>
    </w:p>
    <w:p w14:paraId="00DA6A1A" w14:textId="68644CB3" w:rsidR="00B91932" w:rsidRPr="00B91932" w:rsidRDefault="00B91932" w:rsidP="00316E48">
      <w:pPr>
        <w:autoSpaceDE w:val="0"/>
        <w:autoSpaceDN w:val="0"/>
        <w:adjustRightInd w:val="0"/>
        <w:jc w:val="both"/>
        <w:rPr>
          <w:rFonts w:eastAsiaTheme="minorEastAsia"/>
        </w:rPr>
      </w:pPr>
      <w:r>
        <w:rPr>
          <w:rFonts w:eastAsiaTheme="minorEastAsia"/>
        </w:rPr>
        <w:t>Не установлены.</w:t>
      </w:r>
    </w:p>
    <w:p w14:paraId="038A7EFF"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приемке товаров</w:t>
      </w:r>
    </w:p>
    <w:p w14:paraId="6BE8FF7F" w14:textId="5DB2C5F5" w:rsidR="00B91932" w:rsidRPr="00B91932" w:rsidRDefault="00B91932" w:rsidP="00316E48">
      <w:pPr>
        <w:autoSpaceDE w:val="0"/>
        <w:autoSpaceDN w:val="0"/>
        <w:adjustRightInd w:val="0"/>
        <w:jc w:val="both"/>
        <w:rPr>
          <w:rFonts w:eastAsiaTheme="minorEastAsia"/>
        </w:rPr>
      </w:pPr>
      <w:r>
        <w:rPr>
          <w:rFonts w:eastAsiaTheme="minorEastAsia"/>
        </w:rPr>
        <w:t xml:space="preserve">3.3.1. </w:t>
      </w:r>
      <w:r w:rsidRPr="00B91932">
        <w:rPr>
          <w:rFonts w:eastAsiaTheme="minorEastAsia"/>
        </w:rPr>
        <w:t>Поставщик должен обеспечить Заказчику:</w:t>
      </w:r>
    </w:p>
    <w:p w14:paraId="0060DE61" w14:textId="0417401A" w:rsidR="00B91932" w:rsidRPr="00B91932" w:rsidRDefault="00B91932" w:rsidP="00316E48">
      <w:pPr>
        <w:autoSpaceDE w:val="0"/>
        <w:autoSpaceDN w:val="0"/>
        <w:adjustRightInd w:val="0"/>
        <w:jc w:val="both"/>
        <w:rPr>
          <w:rFonts w:eastAsiaTheme="minorEastAsia"/>
        </w:rPr>
      </w:pPr>
      <w:r w:rsidRPr="00B91932">
        <w:rPr>
          <w:rFonts w:eastAsiaTheme="minorEastAsia"/>
        </w:rPr>
        <w:t>- возможность осуществлять контроль за наполнением, снятием и определением общего количества литров соответствующего топлива на пластиковой топливной карте (через личный кабинет);</w:t>
      </w:r>
    </w:p>
    <w:p w14:paraId="716D9234" w14:textId="43E52F6C" w:rsidR="00B91932" w:rsidRPr="00B91932" w:rsidRDefault="00B91932" w:rsidP="00316E48">
      <w:pPr>
        <w:autoSpaceDE w:val="0"/>
        <w:autoSpaceDN w:val="0"/>
        <w:adjustRightInd w:val="0"/>
        <w:jc w:val="both"/>
        <w:rPr>
          <w:rFonts w:eastAsiaTheme="minorEastAsia"/>
        </w:rPr>
      </w:pPr>
      <w:r w:rsidRPr="00B91932">
        <w:rPr>
          <w:rFonts w:eastAsiaTheme="minorEastAsia"/>
        </w:rPr>
        <w:t xml:space="preserve">- </w:t>
      </w:r>
      <w:r w:rsidR="004F0418">
        <w:rPr>
          <w:rFonts w:eastAsiaTheme="minorEastAsia"/>
        </w:rPr>
        <w:t xml:space="preserve">проведение </w:t>
      </w:r>
      <w:r w:rsidRPr="00B91932">
        <w:rPr>
          <w:rFonts w:eastAsiaTheme="minorEastAsia"/>
        </w:rPr>
        <w:t>любы</w:t>
      </w:r>
      <w:r w:rsidR="004F0418">
        <w:rPr>
          <w:rFonts w:eastAsiaTheme="minorEastAsia"/>
        </w:rPr>
        <w:t>х</w:t>
      </w:r>
      <w:r w:rsidRPr="00B91932">
        <w:rPr>
          <w:rFonts w:eastAsiaTheme="minorEastAsia"/>
        </w:rPr>
        <w:t xml:space="preserve"> операци</w:t>
      </w:r>
      <w:r w:rsidR="004F0418">
        <w:rPr>
          <w:rFonts w:eastAsiaTheme="minorEastAsia"/>
        </w:rPr>
        <w:t>й</w:t>
      </w:r>
      <w:r w:rsidRPr="00B91932">
        <w:rPr>
          <w:rFonts w:eastAsiaTheme="minorEastAsia"/>
        </w:rPr>
        <w:t xml:space="preserve"> с использованием топливной карты </w:t>
      </w:r>
      <w:r w:rsidR="004F0418">
        <w:rPr>
          <w:rFonts w:eastAsiaTheme="minorEastAsia"/>
        </w:rPr>
        <w:t xml:space="preserve">с </w:t>
      </w:r>
      <w:r w:rsidRPr="00B91932">
        <w:rPr>
          <w:rFonts w:eastAsiaTheme="minorEastAsia"/>
        </w:rPr>
        <w:t>выдачей терминального и кассового чека</w:t>
      </w:r>
      <w:r w:rsidR="00567B4F">
        <w:rPr>
          <w:rFonts w:eastAsiaTheme="minorEastAsia"/>
        </w:rPr>
        <w:t xml:space="preserve"> (но не обязательной)</w:t>
      </w:r>
      <w:r w:rsidRPr="00B91932">
        <w:rPr>
          <w:rFonts w:eastAsiaTheme="minorEastAsia"/>
        </w:rPr>
        <w:t>;</w:t>
      </w:r>
    </w:p>
    <w:p w14:paraId="138EBEEB" w14:textId="01C517E9" w:rsidR="00B91932" w:rsidRPr="00B91932" w:rsidRDefault="00B91932" w:rsidP="00316E48">
      <w:pPr>
        <w:autoSpaceDE w:val="0"/>
        <w:autoSpaceDN w:val="0"/>
        <w:adjustRightInd w:val="0"/>
        <w:jc w:val="both"/>
        <w:rPr>
          <w:rFonts w:eastAsiaTheme="minorEastAsia"/>
        </w:rPr>
      </w:pPr>
      <w:r w:rsidRPr="00B91932">
        <w:rPr>
          <w:rFonts w:eastAsiaTheme="minorEastAsia"/>
        </w:rPr>
        <w:t>- доставку топливных карт в течение 3-х (трех) рабочих дней, с момента получения соответствующей заявки;</w:t>
      </w:r>
    </w:p>
    <w:p w14:paraId="663EF1BE" w14:textId="22A380B1" w:rsidR="00B91932" w:rsidRDefault="00B91932" w:rsidP="00316E48">
      <w:pPr>
        <w:autoSpaceDE w:val="0"/>
        <w:autoSpaceDN w:val="0"/>
        <w:adjustRightInd w:val="0"/>
        <w:jc w:val="both"/>
        <w:rPr>
          <w:rFonts w:eastAsiaTheme="minorEastAsia"/>
        </w:rPr>
      </w:pPr>
      <w:r w:rsidRPr="00B91932">
        <w:rPr>
          <w:rFonts w:eastAsiaTheme="minorEastAsia"/>
        </w:rPr>
        <w:t>- предоставление услуг персонального менеджера по урегулированию вопросов, связанных с получением Заказчиком топлива по электронным картам</w:t>
      </w:r>
      <w:r w:rsidR="007F5303">
        <w:rPr>
          <w:rFonts w:eastAsiaTheme="minorEastAsia"/>
        </w:rPr>
        <w:t>.</w:t>
      </w:r>
    </w:p>
    <w:p w14:paraId="17CD04F4" w14:textId="1DE11D43" w:rsidR="00B91932" w:rsidRPr="00B91932" w:rsidRDefault="00B91932" w:rsidP="00316E48">
      <w:pPr>
        <w:autoSpaceDE w:val="0"/>
        <w:autoSpaceDN w:val="0"/>
        <w:adjustRightInd w:val="0"/>
        <w:jc w:val="both"/>
        <w:rPr>
          <w:rFonts w:eastAsiaTheme="minorEastAsia"/>
        </w:rPr>
      </w:pPr>
      <w:r>
        <w:rPr>
          <w:rFonts w:eastAsiaTheme="minorEastAsia"/>
        </w:rPr>
        <w:t>3.3.2. П</w:t>
      </w:r>
      <w:r w:rsidRPr="00B91932">
        <w:rPr>
          <w:rFonts w:eastAsiaTheme="minorEastAsia"/>
        </w:rPr>
        <w:t>оставщик обязан ежемесячно представлять счет, счет-фактуру</w:t>
      </w:r>
      <w:r w:rsidR="00AA4933" w:rsidRPr="00AA4933">
        <w:rPr>
          <w:rFonts w:eastAsiaTheme="minorEastAsia"/>
        </w:rPr>
        <w:t>/</w:t>
      </w:r>
      <w:r w:rsidR="00AA4933">
        <w:rPr>
          <w:rFonts w:eastAsiaTheme="minorEastAsia"/>
        </w:rPr>
        <w:t>УПД</w:t>
      </w:r>
      <w:r w:rsidRPr="00B91932">
        <w:rPr>
          <w:rFonts w:eastAsiaTheme="minorEastAsia"/>
        </w:rPr>
        <w:t xml:space="preserve"> и</w:t>
      </w:r>
      <w:r w:rsidR="00AA4933">
        <w:rPr>
          <w:rFonts w:eastAsiaTheme="minorEastAsia"/>
        </w:rPr>
        <w:t>/или</w:t>
      </w:r>
      <w:r w:rsidRPr="00B91932">
        <w:rPr>
          <w:rFonts w:eastAsiaTheme="minorEastAsia"/>
        </w:rPr>
        <w:t xml:space="preserve"> накладную на полученное Заказчиком топливо, по топливным картам – ежедневную детализацию счетов с отправкой по электронной почте.</w:t>
      </w:r>
    </w:p>
    <w:p w14:paraId="2F43D2F1" w14:textId="0E7BD81F" w:rsidR="00B91932" w:rsidRPr="00B91932" w:rsidRDefault="00B91932" w:rsidP="00316E48">
      <w:pPr>
        <w:autoSpaceDE w:val="0"/>
        <w:autoSpaceDN w:val="0"/>
        <w:adjustRightInd w:val="0"/>
        <w:jc w:val="both"/>
        <w:rPr>
          <w:rFonts w:eastAsiaTheme="minorEastAsia"/>
        </w:rPr>
      </w:pPr>
      <w:r>
        <w:rPr>
          <w:rFonts w:eastAsiaTheme="minorEastAsia"/>
        </w:rPr>
        <w:t>3.3.3. П</w:t>
      </w:r>
      <w:r w:rsidRPr="00B91932">
        <w:rPr>
          <w:rFonts w:eastAsiaTheme="minorEastAsia"/>
        </w:rPr>
        <w:t>остоянное наличие топлива на АЗС Поставщика.</w:t>
      </w:r>
    </w:p>
    <w:p w14:paraId="3C3A8F61" w14:textId="289B7414" w:rsidR="00B91932" w:rsidRPr="00B91932" w:rsidRDefault="00B91932" w:rsidP="00316E48">
      <w:pPr>
        <w:autoSpaceDE w:val="0"/>
        <w:autoSpaceDN w:val="0"/>
        <w:adjustRightInd w:val="0"/>
        <w:jc w:val="both"/>
        <w:rPr>
          <w:rFonts w:eastAsiaTheme="minorEastAsia"/>
        </w:rPr>
      </w:pPr>
      <w:r>
        <w:rPr>
          <w:rFonts w:eastAsiaTheme="minorEastAsia"/>
        </w:rPr>
        <w:t>3.3.4. П</w:t>
      </w:r>
      <w:r w:rsidRPr="00B91932">
        <w:rPr>
          <w:rFonts w:eastAsiaTheme="minorEastAsia"/>
        </w:rPr>
        <w:t xml:space="preserve">оставщик должен обеспечить бесперебойное обслуживание Заказчика круглосуточно, в любой момент обращения в течение всего срока действия </w:t>
      </w:r>
      <w:r>
        <w:rPr>
          <w:rFonts w:eastAsiaTheme="minorEastAsia"/>
        </w:rPr>
        <w:t>Д</w:t>
      </w:r>
      <w:r w:rsidRPr="00B91932">
        <w:rPr>
          <w:rFonts w:eastAsiaTheme="minorEastAsia"/>
        </w:rPr>
        <w:t>оговора.</w:t>
      </w:r>
    </w:p>
    <w:p w14:paraId="142EB8CA"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товаров</w:t>
      </w:r>
    </w:p>
    <w:p w14:paraId="38E8692C" w14:textId="3CD47B94" w:rsidR="00B91932" w:rsidRPr="00B91932" w:rsidRDefault="00740901" w:rsidP="00877896">
      <w:pPr>
        <w:autoSpaceDE w:val="0"/>
        <w:autoSpaceDN w:val="0"/>
        <w:adjustRightInd w:val="0"/>
        <w:jc w:val="both"/>
        <w:rPr>
          <w:rFonts w:eastAsiaTheme="minorEastAsia"/>
        </w:rPr>
      </w:pPr>
      <w:r>
        <w:rPr>
          <w:rFonts w:eastAsiaTheme="minorEastAsia"/>
        </w:rPr>
        <w:t>П</w:t>
      </w:r>
      <w:r w:rsidR="00B91932" w:rsidRPr="00B91932">
        <w:rPr>
          <w:rFonts w:eastAsiaTheme="minorEastAsia"/>
        </w:rPr>
        <w:t>оставщик по требованию Заказчика обязан предоставить Заказчику декларацию о соответствии топлива техническому регламенту Таможенного союза «О требованиях к автомобильному и авиационному бензину , дизельному и судовому топливу , топливу для реактивных двигателей и мазуту» (ТР ТС 013/2011)  (далее -Технический регламент ТР ТС 013/2011), по форме утвержденной Решением Коллегии Евразийской экономической комиссии от 25.12.2012г.№ 293 « О единых формах сертификата соответствия и декларации о соответствии техническим регламентам таможенного союза и правилах их оформления»</w:t>
      </w:r>
    </w:p>
    <w:p w14:paraId="7806A644" w14:textId="77777777" w:rsidR="00C7673C" w:rsidRDefault="00C7673C" w:rsidP="00877896">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Прочие требования к поставке товаров</w:t>
      </w:r>
    </w:p>
    <w:p w14:paraId="4ED400D2" w14:textId="77777777" w:rsidR="00740901" w:rsidRPr="00740901" w:rsidRDefault="00740901" w:rsidP="00877896">
      <w:pPr>
        <w:jc w:val="both"/>
        <w:rPr>
          <w:rFonts w:eastAsia="Times New Roman"/>
        </w:rPr>
      </w:pPr>
      <w:r w:rsidRPr="00740901">
        <w:rPr>
          <w:rFonts w:eastAsia="Times New Roman"/>
        </w:rPr>
        <w:t>В техническом предложении участник закупки должен подтвердить, что поставляемый товар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2A5F32DC" w14:textId="63E7CDEE" w:rsidR="00B91932" w:rsidRPr="00B91932" w:rsidRDefault="00B91932" w:rsidP="00316E48">
      <w:pPr>
        <w:autoSpaceDE w:val="0"/>
        <w:autoSpaceDN w:val="0"/>
        <w:adjustRightInd w:val="0"/>
        <w:jc w:val="both"/>
        <w:rPr>
          <w:rFonts w:eastAsiaTheme="minorEastAsia"/>
        </w:rPr>
      </w:pPr>
      <w:r>
        <w:rPr>
          <w:rFonts w:eastAsiaTheme="minorEastAsia"/>
        </w:rPr>
        <w:t>.</w:t>
      </w:r>
    </w:p>
    <w:p w14:paraId="6114B3B7" w14:textId="77777777" w:rsidR="00316E48"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5FB3026C" w14:textId="77777777" w:rsidR="00827312" w:rsidRPr="00827312" w:rsidRDefault="00827312" w:rsidP="00827312">
      <w:pPr>
        <w:jc w:val="both"/>
        <w:rPr>
          <w:rFonts w:eastAsia="Times New Roman"/>
        </w:rPr>
      </w:pPr>
      <w:r w:rsidRPr="00827312">
        <w:rPr>
          <w:rFonts w:eastAsia="Times New Roman"/>
        </w:rPr>
        <w:t>Участник должен подать оферту на начальную (максимальную) цену закупки, указанную в извещении (заключается рамочный договор).</w:t>
      </w:r>
    </w:p>
    <w:p w14:paraId="7170E5C3" w14:textId="77777777" w:rsidR="00827312" w:rsidRPr="00827312" w:rsidRDefault="00827312" w:rsidP="00827312">
      <w:pPr>
        <w:jc w:val="both"/>
        <w:rPr>
          <w:rFonts w:eastAsia="Times New Roman"/>
        </w:rPr>
      </w:pPr>
      <w:r w:rsidRPr="00827312">
        <w:rPr>
          <w:rFonts w:eastAsia="Times New Roman"/>
        </w:rPr>
        <w:t>Участник подает свое коммерческое предложение по форме Приложения №2.</w:t>
      </w:r>
    </w:p>
    <w:p w14:paraId="132B65B3" w14:textId="77777777" w:rsidR="00827312" w:rsidRPr="00827312" w:rsidRDefault="00827312" w:rsidP="00827312">
      <w:pPr>
        <w:jc w:val="both"/>
        <w:rPr>
          <w:rFonts w:eastAsia="Times New Roman"/>
        </w:rPr>
      </w:pPr>
      <w:r w:rsidRPr="00827312">
        <w:rPr>
          <w:rFonts w:eastAsia="Times New Roman"/>
        </w:rPr>
        <w:t>Коммерческое предложение рассчитывается на ориентировочное количество топлива с учетом цен на АЗС на момент подачи оферты с указанием % скидки.</w:t>
      </w:r>
    </w:p>
    <w:p w14:paraId="02E9413F" w14:textId="77777777" w:rsidR="00827312" w:rsidRPr="00827312" w:rsidRDefault="00827312" w:rsidP="00827312">
      <w:pPr>
        <w:jc w:val="both"/>
        <w:rPr>
          <w:rFonts w:eastAsia="Times New Roman"/>
        </w:rPr>
      </w:pPr>
      <w:r w:rsidRPr="00827312">
        <w:rPr>
          <w:rFonts w:eastAsia="Times New Roman"/>
        </w:rPr>
        <w:t xml:space="preserve">Общая стоимость за ориентировочное количество, с учетом скидки, указанная в коммерческом предложении, указывается на электронной площадке как «Цена предложения за группу товаров, </w:t>
      </w:r>
      <w:r w:rsidRPr="00827312">
        <w:rPr>
          <w:rFonts w:eastAsia="Times New Roman"/>
        </w:rPr>
        <w:lastRenderedPageBreak/>
        <w:t>работ, услуг в валюте начальной цены без НДС». По результатам закупки с победителем будет заключен договор на полную плановую стоимость закупки.</w:t>
      </w:r>
    </w:p>
    <w:p w14:paraId="4978D0B9" w14:textId="77777777" w:rsidR="00827312" w:rsidRPr="00827312" w:rsidRDefault="00827312" w:rsidP="00827312">
      <w:pPr>
        <w:jc w:val="both"/>
        <w:rPr>
          <w:rFonts w:eastAsia="Times New Roman"/>
        </w:rPr>
      </w:pPr>
      <w:r w:rsidRPr="00827312">
        <w:rPr>
          <w:rFonts w:eastAsia="Times New Roman"/>
        </w:rPr>
        <w:t>Размер скидки по предлагаемой топливной карте фиксируется в договоре и отражается в бухгалтерских документах.</w:t>
      </w:r>
    </w:p>
    <w:p w14:paraId="60312DED" w14:textId="77777777" w:rsidR="00877896" w:rsidRDefault="00877896" w:rsidP="005A6FB6">
      <w:pPr>
        <w:pStyle w:val="af3"/>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p>
    <w:p w14:paraId="46DAC404" w14:textId="0D17B202" w:rsidR="00C7673C" w:rsidRPr="0008583A" w:rsidRDefault="00C7673C" w:rsidP="005A6FB6">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 xml:space="preserve">ТРЕБОВАНИЯ К УЧАСТНИКАМ ЗАКУПКИ </w:t>
      </w:r>
    </w:p>
    <w:p w14:paraId="4F7BEECC" w14:textId="77777777" w:rsidR="00C7673C" w:rsidRDefault="00C7673C"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5.1. </w:t>
      </w:r>
      <w:r w:rsidRPr="00B177A0">
        <w:rPr>
          <w:rFonts w:ascii="Times New Roman" w:eastAsiaTheme="minorEastAsia" w:hAnsi="Times New Roman" w:cs="Times New Roman"/>
          <w:sz w:val="24"/>
          <w:szCs w:val="24"/>
        </w:rPr>
        <w:tab/>
        <w:t>Требования о наличии аккредитации в Группе «Интер РАО»</w:t>
      </w:r>
    </w:p>
    <w:p w14:paraId="6165FE0B" w14:textId="77777777" w:rsidR="00827312" w:rsidRDefault="00827312" w:rsidP="00827312">
      <w:bookmarkStart w:id="3" w:name="_Hlk166600486"/>
      <w:r>
        <w:t>Не устанавливаются.</w:t>
      </w:r>
      <w:bookmarkEnd w:id="3"/>
    </w:p>
    <w:p w14:paraId="539D4689" w14:textId="77777777" w:rsidR="00827312" w:rsidRDefault="00827312" w:rsidP="00827312">
      <w:pPr>
        <w:rPr>
          <w:rFonts w:eastAsiaTheme="minorHAnsi"/>
          <w:sz w:val="22"/>
          <w:szCs w:val="22"/>
        </w:rPr>
      </w:pPr>
    </w:p>
    <w:p w14:paraId="691269A9" w14:textId="263FF721" w:rsidR="00C7673C" w:rsidRDefault="00C7673C"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5.2. </w:t>
      </w:r>
      <w:r w:rsidRPr="00B177A0">
        <w:rPr>
          <w:rFonts w:ascii="Times New Roman" w:eastAsiaTheme="minorEastAsia" w:hAnsi="Times New Roman" w:cs="Times New Roman"/>
          <w:sz w:val="24"/>
          <w:szCs w:val="24"/>
        </w:rPr>
        <w:tab/>
        <w:t>Требования о наличии сертифицированных систем менеджмента</w:t>
      </w:r>
    </w:p>
    <w:p w14:paraId="7B743C7C" w14:textId="77777777" w:rsidR="00827312" w:rsidRDefault="00827312" w:rsidP="00827312">
      <w:r>
        <w:t>Не устанавливаются.</w:t>
      </w:r>
    </w:p>
    <w:p w14:paraId="6A190B38" w14:textId="77777777" w:rsidR="00827312" w:rsidRDefault="00827312" w:rsidP="00827312">
      <w:pPr>
        <w:rPr>
          <w:rFonts w:eastAsiaTheme="minorHAnsi"/>
          <w:sz w:val="22"/>
          <w:szCs w:val="22"/>
        </w:rPr>
      </w:pPr>
    </w:p>
    <w:p w14:paraId="026C6365" w14:textId="77777777" w:rsidR="00C7673C" w:rsidRDefault="00C7673C"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5.3.</w:t>
      </w:r>
      <w:r w:rsidRPr="00B177A0">
        <w:rPr>
          <w:rFonts w:ascii="Times New Roman" w:eastAsiaTheme="minorEastAsia" w:hAnsi="Times New Roman" w:cs="Times New Roman"/>
          <w:sz w:val="24"/>
          <w:szCs w:val="24"/>
        </w:rPr>
        <w:tab/>
        <w:t>Требования к опыту поставки товаров</w:t>
      </w:r>
    </w:p>
    <w:p w14:paraId="0423CBAC" w14:textId="77777777" w:rsidR="00827312" w:rsidRDefault="00827312" w:rsidP="00827312">
      <w:pPr>
        <w:rPr>
          <w:rFonts w:eastAsiaTheme="minorHAnsi"/>
          <w:sz w:val="22"/>
          <w:szCs w:val="22"/>
        </w:rPr>
      </w:pPr>
      <w:r>
        <w:t>Участник закупки должен подтвердить наличие у него опыта поставки горюче-смазочных материалов (Бензин АИ-95, Дизельное автомобильное топливо) в количестве не менее 3 исполненных договоров за последние пять лет предшествующих дате подачи заявки на участие в данной закупке.</w:t>
      </w:r>
    </w:p>
    <w:p w14:paraId="6CF78D4F" w14:textId="77777777" w:rsidR="00827312" w:rsidRDefault="00827312"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p>
    <w:p w14:paraId="615822F2" w14:textId="144D1A53" w:rsidR="00C7673C" w:rsidRDefault="00C7673C" w:rsidP="005A6FB6">
      <w:pPr>
        <w:pStyle w:val="af3"/>
        <w:autoSpaceDE w:val="0"/>
        <w:autoSpaceDN w:val="0"/>
        <w:adjustRightInd w:val="0"/>
        <w:spacing w:after="0" w:line="240" w:lineRule="auto"/>
        <w:ind w:left="0"/>
        <w:jc w:val="both"/>
        <w:rPr>
          <w:rFonts w:ascii="Times New Roman" w:hAnsi="Times New Roman" w:cs="Times New Roman"/>
          <w:b/>
          <w:bCs/>
        </w:rPr>
      </w:pPr>
      <w:r w:rsidRPr="00B177A0">
        <w:rPr>
          <w:rFonts w:ascii="Times New Roman" w:eastAsiaTheme="minorEastAsia" w:hAnsi="Times New Roman" w:cs="Times New Roman"/>
          <w:sz w:val="24"/>
          <w:szCs w:val="24"/>
        </w:rPr>
        <w:t>5.4.</w:t>
      </w:r>
      <w:r w:rsidRPr="00B177A0">
        <w:rPr>
          <w:rFonts w:ascii="Times New Roman" w:eastAsiaTheme="minorEastAsia" w:hAnsi="Times New Roman" w:cs="Times New Roman"/>
          <w:sz w:val="24"/>
          <w:szCs w:val="24"/>
        </w:rPr>
        <w:tab/>
        <w:t>Требования</w:t>
      </w:r>
      <w:r>
        <w:rPr>
          <w:rFonts w:ascii="Times New Roman" w:eastAsiaTheme="minorEastAsia" w:hAnsi="Times New Roman" w:cs="Times New Roman"/>
          <w:sz w:val="24"/>
          <w:szCs w:val="24"/>
        </w:rPr>
        <w:t xml:space="preserve"> о предоставлении информации о производителе и</w:t>
      </w:r>
      <w:r w:rsidRPr="00B177A0">
        <w:rPr>
          <w:rFonts w:ascii="Times New Roman" w:eastAsiaTheme="minorEastAsia" w:hAnsi="Times New Roman" w:cs="Times New Roman"/>
          <w:sz w:val="24"/>
          <w:szCs w:val="24"/>
        </w:rPr>
        <w:t xml:space="preserve"> о подтверждени</w:t>
      </w:r>
      <w:r>
        <w:rPr>
          <w:rFonts w:ascii="Times New Roman" w:eastAsiaTheme="minorEastAsia" w:hAnsi="Times New Roman" w:cs="Times New Roman"/>
          <w:sz w:val="24"/>
          <w:szCs w:val="24"/>
        </w:rPr>
        <w:t>и</w:t>
      </w:r>
      <w:r w:rsidRPr="00B177A0">
        <w:rPr>
          <w:rFonts w:ascii="Times New Roman" w:eastAsiaTheme="minorEastAsia" w:hAnsi="Times New Roman" w:cs="Times New Roman"/>
          <w:sz w:val="24"/>
          <w:szCs w:val="24"/>
        </w:rPr>
        <w:t xml:space="preserve"> отношений с </w:t>
      </w:r>
      <w:r>
        <w:rPr>
          <w:rFonts w:ascii="Times New Roman" w:eastAsiaTheme="minorEastAsia" w:hAnsi="Times New Roman" w:cs="Times New Roman"/>
          <w:sz w:val="24"/>
          <w:szCs w:val="24"/>
        </w:rPr>
        <w:t>ним</w:t>
      </w:r>
      <w:r w:rsidR="00316E48">
        <w:rPr>
          <w:rFonts w:ascii="Times New Roman" w:hAnsi="Times New Roman" w:cs="Times New Roman"/>
          <w:b/>
          <w:bCs/>
        </w:rPr>
        <w:t>.</w:t>
      </w:r>
    </w:p>
    <w:p w14:paraId="63F877E9" w14:textId="77777777" w:rsidR="00827312" w:rsidRDefault="00827312" w:rsidP="00827312">
      <w:pPr>
        <w:rPr>
          <w:rFonts w:eastAsiaTheme="minorHAnsi"/>
          <w:sz w:val="22"/>
          <w:szCs w:val="22"/>
        </w:rPr>
      </w:pPr>
      <w:r>
        <w:t>Участник закупки в своем предложении указывает наименование производителя предлагаемой к поставке продукции.</w:t>
      </w:r>
    </w:p>
    <w:p w14:paraId="2547FB7F" w14:textId="77777777" w:rsidR="00827312" w:rsidRDefault="00827312" w:rsidP="005A6FB6">
      <w:pPr>
        <w:autoSpaceDE w:val="0"/>
        <w:autoSpaceDN w:val="0"/>
        <w:adjustRightInd w:val="0"/>
        <w:jc w:val="both"/>
        <w:rPr>
          <w:b/>
          <w:bCs/>
        </w:rPr>
      </w:pPr>
    </w:p>
    <w:p w14:paraId="5ED525F1" w14:textId="77777777" w:rsidR="00827312" w:rsidRDefault="00827312" w:rsidP="005A6FB6">
      <w:pPr>
        <w:autoSpaceDE w:val="0"/>
        <w:autoSpaceDN w:val="0"/>
        <w:adjustRightInd w:val="0"/>
        <w:jc w:val="both"/>
        <w:rPr>
          <w:b/>
          <w:bCs/>
        </w:rPr>
      </w:pPr>
    </w:p>
    <w:p w14:paraId="26ACB57B" w14:textId="5588092F" w:rsidR="00C7673C" w:rsidRPr="00B177A0" w:rsidRDefault="00C7673C" w:rsidP="005A6FB6">
      <w:pPr>
        <w:autoSpaceDE w:val="0"/>
        <w:autoSpaceDN w:val="0"/>
        <w:adjustRightInd w:val="0"/>
        <w:jc w:val="both"/>
      </w:pPr>
      <w:r w:rsidRPr="0008583A">
        <w:rPr>
          <w:b/>
          <w:bCs/>
        </w:rPr>
        <w:t>6.</w:t>
      </w:r>
      <w:r w:rsidRPr="00B177A0">
        <w:t xml:space="preserve"> </w:t>
      </w:r>
      <w:r w:rsidR="0008583A">
        <w:t xml:space="preserve"> </w:t>
      </w:r>
      <w:r w:rsidRPr="0008583A">
        <w:rPr>
          <w:b/>
          <w:bCs/>
        </w:rPr>
        <w:t>ПРИЛОЖЕНИЯ К ТЗ</w:t>
      </w:r>
    </w:p>
    <w:p w14:paraId="35315838" w14:textId="0D5E1BBD" w:rsidR="00316E48" w:rsidRPr="00316E48" w:rsidRDefault="00316E48" w:rsidP="00316E48">
      <w:pPr>
        <w:tabs>
          <w:tab w:val="left" w:pos="9356"/>
        </w:tabs>
        <w:jc w:val="both"/>
        <w:rPr>
          <w:rFonts w:eastAsia="Times New Roman"/>
          <w:bCs/>
        </w:rPr>
      </w:pPr>
      <w:bookmarkStart w:id="4" w:name="_Hlk158113932"/>
      <w:r w:rsidRPr="00316E48">
        <w:rPr>
          <w:rFonts w:eastAsia="Times New Roman"/>
          <w:bCs/>
        </w:rPr>
        <w:t xml:space="preserve">Приложение №1: </w:t>
      </w:r>
      <w:r w:rsidR="005A6FB6">
        <w:rPr>
          <w:rFonts w:eastAsia="Times New Roman"/>
          <w:bCs/>
        </w:rPr>
        <w:t>Объем и сроки закупаемых товаров</w:t>
      </w:r>
      <w:r w:rsidRPr="00316E48">
        <w:rPr>
          <w:rFonts w:eastAsia="Times New Roman"/>
          <w:bCs/>
        </w:rPr>
        <w:t>.</w:t>
      </w:r>
    </w:p>
    <w:p w14:paraId="0D6D9FE7" w14:textId="4C277737" w:rsidR="005A6FB6" w:rsidRPr="00316E48" w:rsidRDefault="005A6FB6" w:rsidP="005A6FB6">
      <w:pPr>
        <w:tabs>
          <w:tab w:val="left" w:pos="9356"/>
        </w:tabs>
        <w:jc w:val="both"/>
        <w:rPr>
          <w:rFonts w:eastAsia="Times New Roman"/>
          <w:bCs/>
        </w:rPr>
      </w:pPr>
      <w:r w:rsidRPr="00316E48">
        <w:rPr>
          <w:rFonts w:eastAsia="Times New Roman"/>
          <w:bCs/>
        </w:rPr>
        <w:t>Приложение №</w:t>
      </w:r>
      <w:r>
        <w:rPr>
          <w:rFonts w:eastAsia="Times New Roman"/>
          <w:bCs/>
        </w:rPr>
        <w:t>2</w:t>
      </w:r>
      <w:r w:rsidRPr="00316E48">
        <w:rPr>
          <w:rFonts w:eastAsia="Times New Roman"/>
          <w:bCs/>
        </w:rPr>
        <w:t>: Форма коммерческого предложения.</w:t>
      </w:r>
    </w:p>
    <w:bookmarkEnd w:id="4"/>
    <w:p w14:paraId="716809BF" w14:textId="77777777" w:rsidR="00316E48" w:rsidRPr="00316E48" w:rsidRDefault="00316E48" w:rsidP="00316E48">
      <w:pPr>
        <w:tabs>
          <w:tab w:val="left" w:pos="9356"/>
        </w:tabs>
        <w:jc w:val="both"/>
        <w:rPr>
          <w:rFonts w:eastAsia="Times New Roman"/>
          <w:b/>
        </w:rPr>
      </w:pPr>
    </w:p>
    <w:p w14:paraId="5880BD23" w14:textId="71E545C5" w:rsidR="00316E48" w:rsidRPr="00316E48" w:rsidRDefault="00316E48" w:rsidP="007F5303">
      <w:pPr>
        <w:tabs>
          <w:tab w:val="left" w:pos="9356"/>
        </w:tabs>
        <w:jc w:val="both"/>
        <w:rPr>
          <w:rFonts w:eastAsia="Times New Roman"/>
          <w:b/>
          <w:vertAlign w:val="superscript"/>
        </w:rPr>
      </w:pPr>
    </w:p>
    <w:p w14:paraId="2AF0C11F" w14:textId="77777777" w:rsidR="00316E48" w:rsidRPr="00316E48" w:rsidRDefault="00316E48" w:rsidP="00316E48">
      <w:pPr>
        <w:tabs>
          <w:tab w:val="left" w:pos="9356"/>
        </w:tabs>
        <w:jc w:val="both"/>
        <w:rPr>
          <w:rFonts w:eastAsia="Times New Roman"/>
          <w:b/>
        </w:rPr>
      </w:pPr>
    </w:p>
    <w:p w14:paraId="712D9C8C" w14:textId="77777777" w:rsidR="00316E48" w:rsidRPr="00316E48" w:rsidRDefault="00316E48" w:rsidP="00316E48">
      <w:pPr>
        <w:tabs>
          <w:tab w:val="left" w:pos="9356"/>
        </w:tabs>
        <w:ind w:firstLine="426"/>
        <w:jc w:val="both"/>
        <w:rPr>
          <w:rFonts w:eastAsia="Times New Roman"/>
          <w:b/>
        </w:rPr>
      </w:pPr>
      <w:r w:rsidRPr="00316E48">
        <w:rPr>
          <w:rFonts w:eastAsia="Times New Roman"/>
          <w:b/>
        </w:rPr>
        <w:t>Ответственный исполнитель:</w:t>
      </w:r>
    </w:p>
    <w:p w14:paraId="7DDBA256" w14:textId="77777777" w:rsidR="00316E48" w:rsidRPr="00316E48" w:rsidRDefault="00316E48" w:rsidP="00316E48">
      <w:pPr>
        <w:tabs>
          <w:tab w:val="left" w:pos="9356"/>
        </w:tabs>
        <w:ind w:left="-1134" w:firstLine="1134"/>
        <w:jc w:val="both"/>
        <w:rPr>
          <w:rFonts w:eastAsia="Times New Roman"/>
          <w:b/>
        </w:rPr>
      </w:pPr>
    </w:p>
    <w:tbl>
      <w:tblPr>
        <w:tblStyle w:val="1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749"/>
      </w:tblGrid>
      <w:tr w:rsidR="00316E48" w:rsidRPr="00316E48" w14:paraId="08672216" w14:textId="77777777" w:rsidTr="00095A8B">
        <w:trPr>
          <w:trHeight w:val="106"/>
        </w:trPr>
        <w:tc>
          <w:tcPr>
            <w:tcW w:w="5014" w:type="dxa"/>
          </w:tcPr>
          <w:p w14:paraId="6DEFCAA1" w14:textId="7DE154C1" w:rsidR="00316E48" w:rsidRPr="00316E48" w:rsidRDefault="00316E48" w:rsidP="00316E48">
            <w:pPr>
              <w:tabs>
                <w:tab w:val="left" w:pos="9356"/>
              </w:tabs>
              <w:ind w:left="-1134" w:firstLine="1134"/>
              <w:rPr>
                <w:rFonts w:eastAsia="Times New Roman"/>
              </w:rPr>
            </w:pPr>
            <w:r w:rsidRPr="00316E48">
              <w:rPr>
                <w:rFonts w:eastAsia="Times New Roman"/>
              </w:rPr>
              <w:t>Начальник отдела МТО</w:t>
            </w:r>
            <w:r w:rsidR="007F5303">
              <w:rPr>
                <w:rFonts w:eastAsia="Times New Roman"/>
              </w:rPr>
              <w:t xml:space="preserve">                                             </w:t>
            </w:r>
          </w:p>
        </w:tc>
        <w:tc>
          <w:tcPr>
            <w:tcW w:w="4908" w:type="dxa"/>
          </w:tcPr>
          <w:p w14:paraId="233D7967" w14:textId="385CD510" w:rsidR="00316E48" w:rsidRPr="00316E48" w:rsidRDefault="007F5303" w:rsidP="00316E48">
            <w:pPr>
              <w:tabs>
                <w:tab w:val="left" w:pos="9356"/>
              </w:tabs>
              <w:ind w:left="-1134" w:firstLine="1134"/>
              <w:rPr>
                <w:rFonts w:eastAsia="Times New Roman"/>
              </w:rPr>
            </w:pPr>
            <w:r>
              <w:rPr>
                <w:rFonts w:eastAsia="Times New Roman"/>
              </w:rPr>
              <w:t xml:space="preserve">                                                </w:t>
            </w:r>
            <w:r w:rsidR="00316E48" w:rsidRPr="00316E48">
              <w:rPr>
                <w:rFonts w:eastAsia="Times New Roman"/>
              </w:rPr>
              <w:t>Л.А. Корнышев</w:t>
            </w:r>
          </w:p>
        </w:tc>
      </w:tr>
    </w:tbl>
    <w:p w14:paraId="77936C46" w14:textId="77777777" w:rsidR="00316E48" w:rsidRPr="00316E48" w:rsidRDefault="00316E48" w:rsidP="00316E48">
      <w:pPr>
        <w:tabs>
          <w:tab w:val="left" w:pos="9356"/>
        </w:tabs>
        <w:jc w:val="both"/>
        <w:rPr>
          <w:rFonts w:eastAsia="Calibri"/>
        </w:rPr>
      </w:pPr>
    </w:p>
    <w:p w14:paraId="6DADA1CD" w14:textId="77777777" w:rsidR="00316E48" w:rsidRDefault="00316E48" w:rsidP="00316E48">
      <w:pPr>
        <w:tabs>
          <w:tab w:val="left" w:pos="9356"/>
        </w:tabs>
        <w:jc w:val="both"/>
        <w:rPr>
          <w:rFonts w:eastAsia="Calibri"/>
        </w:rPr>
      </w:pPr>
    </w:p>
    <w:p w14:paraId="2F058200" w14:textId="77777777" w:rsidR="005A6FB6" w:rsidRDefault="005A6FB6" w:rsidP="00316E48">
      <w:pPr>
        <w:tabs>
          <w:tab w:val="left" w:pos="9356"/>
        </w:tabs>
        <w:jc w:val="both"/>
        <w:rPr>
          <w:rFonts w:eastAsia="Calibri"/>
        </w:rPr>
      </w:pPr>
    </w:p>
    <w:p w14:paraId="4CCBE548" w14:textId="77777777" w:rsidR="005A6FB6" w:rsidRDefault="005A6FB6" w:rsidP="00316E48">
      <w:pPr>
        <w:tabs>
          <w:tab w:val="left" w:pos="9356"/>
        </w:tabs>
        <w:jc w:val="both"/>
        <w:rPr>
          <w:rFonts w:eastAsia="Calibri"/>
        </w:rPr>
      </w:pPr>
    </w:p>
    <w:p w14:paraId="27986FF1" w14:textId="77777777" w:rsidR="005A6FB6" w:rsidRDefault="005A6FB6" w:rsidP="00316E48">
      <w:pPr>
        <w:tabs>
          <w:tab w:val="left" w:pos="9356"/>
        </w:tabs>
        <w:jc w:val="both"/>
        <w:rPr>
          <w:rFonts w:eastAsia="Calibri"/>
        </w:rPr>
      </w:pPr>
    </w:p>
    <w:p w14:paraId="306E644E" w14:textId="77777777" w:rsidR="005A6FB6" w:rsidRDefault="005A6FB6" w:rsidP="00316E48">
      <w:pPr>
        <w:tabs>
          <w:tab w:val="left" w:pos="9356"/>
        </w:tabs>
        <w:jc w:val="both"/>
        <w:rPr>
          <w:rFonts w:eastAsia="Calibri"/>
        </w:rPr>
      </w:pPr>
    </w:p>
    <w:p w14:paraId="4EDBAE68" w14:textId="77777777" w:rsidR="00840F18" w:rsidRDefault="00840F18" w:rsidP="00316E48">
      <w:pPr>
        <w:tabs>
          <w:tab w:val="left" w:pos="9356"/>
        </w:tabs>
        <w:jc w:val="both"/>
        <w:rPr>
          <w:rFonts w:eastAsia="Calibri"/>
        </w:rPr>
      </w:pPr>
    </w:p>
    <w:p w14:paraId="1B3D5B68" w14:textId="77777777" w:rsidR="00840F18" w:rsidRDefault="00840F18" w:rsidP="00316E48">
      <w:pPr>
        <w:tabs>
          <w:tab w:val="left" w:pos="9356"/>
        </w:tabs>
        <w:jc w:val="both"/>
        <w:rPr>
          <w:rFonts w:eastAsia="Calibri"/>
        </w:rPr>
      </w:pPr>
    </w:p>
    <w:p w14:paraId="3EA52A16" w14:textId="77777777" w:rsidR="00840F18" w:rsidRDefault="00840F18" w:rsidP="00316E48">
      <w:pPr>
        <w:tabs>
          <w:tab w:val="left" w:pos="9356"/>
        </w:tabs>
        <w:jc w:val="both"/>
        <w:rPr>
          <w:rFonts w:eastAsia="Calibri"/>
        </w:rPr>
      </w:pPr>
    </w:p>
    <w:p w14:paraId="480AACA6" w14:textId="77777777" w:rsidR="00840F18" w:rsidRDefault="00840F18" w:rsidP="00316E48">
      <w:pPr>
        <w:tabs>
          <w:tab w:val="left" w:pos="9356"/>
        </w:tabs>
        <w:jc w:val="both"/>
        <w:rPr>
          <w:rFonts w:eastAsia="Calibri"/>
        </w:rPr>
      </w:pPr>
    </w:p>
    <w:p w14:paraId="58FC0160" w14:textId="77777777" w:rsidR="00840F18" w:rsidRDefault="00840F18" w:rsidP="00316E48">
      <w:pPr>
        <w:tabs>
          <w:tab w:val="left" w:pos="9356"/>
        </w:tabs>
        <w:jc w:val="both"/>
        <w:rPr>
          <w:rFonts w:eastAsia="Calibri"/>
        </w:rPr>
      </w:pPr>
    </w:p>
    <w:p w14:paraId="1EA10BD6" w14:textId="77777777" w:rsidR="00840F18" w:rsidRDefault="00840F18" w:rsidP="00316E48">
      <w:pPr>
        <w:tabs>
          <w:tab w:val="left" w:pos="9356"/>
        </w:tabs>
        <w:jc w:val="both"/>
        <w:rPr>
          <w:rFonts w:eastAsia="Calibri"/>
        </w:rPr>
      </w:pPr>
    </w:p>
    <w:p w14:paraId="4A23DC1B" w14:textId="77777777" w:rsidR="00840F18" w:rsidRDefault="00840F18" w:rsidP="00316E48">
      <w:pPr>
        <w:tabs>
          <w:tab w:val="left" w:pos="9356"/>
        </w:tabs>
        <w:jc w:val="both"/>
        <w:rPr>
          <w:rFonts w:eastAsia="Calibri"/>
        </w:rPr>
      </w:pPr>
    </w:p>
    <w:p w14:paraId="450308AD" w14:textId="77777777" w:rsidR="00840F18" w:rsidRDefault="00840F18" w:rsidP="00316E48">
      <w:pPr>
        <w:tabs>
          <w:tab w:val="left" w:pos="9356"/>
        </w:tabs>
        <w:jc w:val="both"/>
        <w:rPr>
          <w:rFonts w:eastAsia="Calibri"/>
        </w:rPr>
      </w:pPr>
    </w:p>
    <w:p w14:paraId="1E2C84A3" w14:textId="77777777" w:rsidR="00840F18" w:rsidRDefault="00840F18" w:rsidP="00316E48">
      <w:pPr>
        <w:tabs>
          <w:tab w:val="left" w:pos="9356"/>
        </w:tabs>
        <w:jc w:val="both"/>
        <w:rPr>
          <w:rFonts w:eastAsia="Calibri"/>
        </w:rPr>
      </w:pPr>
    </w:p>
    <w:p w14:paraId="07C559B4" w14:textId="77777777" w:rsidR="00840F18" w:rsidRDefault="00840F18" w:rsidP="00316E48">
      <w:pPr>
        <w:tabs>
          <w:tab w:val="left" w:pos="9356"/>
        </w:tabs>
        <w:jc w:val="both"/>
        <w:rPr>
          <w:rFonts w:eastAsia="Calibri"/>
        </w:rPr>
      </w:pPr>
    </w:p>
    <w:p w14:paraId="12C6F0CB" w14:textId="77777777" w:rsidR="00840F18" w:rsidRDefault="00840F18" w:rsidP="00316E48">
      <w:pPr>
        <w:tabs>
          <w:tab w:val="left" w:pos="9356"/>
        </w:tabs>
        <w:jc w:val="both"/>
        <w:rPr>
          <w:rFonts w:eastAsia="Calibri"/>
        </w:rPr>
      </w:pPr>
    </w:p>
    <w:p w14:paraId="0F7F5B14" w14:textId="77777777" w:rsidR="00840F18" w:rsidRDefault="00840F18" w:rsidP="00316E48">
      <w:pPr>
        <w:tabs>
          <w:tab w:val="left" w:pos="9356"/>
        </w:tabs>
        <w:jc w:val="both"/>
        <w:rPr>
          <w:rFonts w:eastAsia="Calibri"/>
        </w:rPr>
      </w:pPr>
    </w:p>
    <w:p w14:paraId="5B2E5F6B" w14:textId="77777777" w:rsidR="00840F18" w:rsidRDefault="00840F18" w:rsidP="00316E48">
      <w:pPr>
        <w:tabs>
          <w:tab w:val="left" w:pos="9356"/>
        </w:tabs>
        <w:jc w:val="both"/>
        <w:rPr>
          <w:rFonts w:eastAsia="Calibri"/>
        </w:rPr>
      </w:pPr>
    </w:p>
    <w:p w14:paraId="73648149" w14:textId="77777777" w:rsidR="00840F18" w:rsidRDefault="00840F18" w:rsidP="00316E48">
      <w:pPr>
        <w:tabs>
          <w:tab w:val="left" w:pos="9356"/>
        </w:tabs>
        <w:jc w:val="both"/>
        <w:rPr>
          <w:rFonts w:eastAsia="Calibri"/>
        </w:rPr>
      </w:pPr>
    </w:p>
    <w:p w14:paraId="0BB526D0" w14:textId="5BDC303D" w:rsidR="005A6FB6" w:rsidRPr="005A6FB6" w:rsidRDefault="005A6FB6" w:rsidP="005A6FB6">
      <w:pPr>
        <w:tabs>
          <w:tab w:val="left" w:pos="9356"/>
        </w:tabs>
        <w:jc w:val="right"/>
        <w:rPr>
          <w:rFonts w:eastAsia="Calibri"/>
        </w:rPr>
      </w:pPr>
      <w:r>
        <w:rPr>
          <w:rFonts w:eastAsia="Calibri"/>
        </w:rPr>
        <w:lastRenderedPageBreak/>
        <w:t>П</w:t>
      </w:r>
      <w:r w:rsidRPr="005A6FB6">
        <w:rPr>
          <w:rFonts w:eastAsia="Calibri"/>
        </w:rPr>
        <w:t xml:space="preserve">риложение № </w:t>
      </w:r>
      <w:r>
        <w:rPr>
          <w:rFonts w:eastAsia="Calibri"/>
        </w:rPr>
        <w:t>1</w:t>
      </w:r>
    </w:p>
    <w:p w14:paraId="3F9EAE2A" w14:textId="0DC0FDC9" w:rsidR="005A6FB6" w:rsidRDefault="005A6FB6" w:rsidP="005A6FB6">
      <w:pPr>
        <w:tabs>
          <w:tab w:val="left" w:pos="9356"/>
        </w:tabs>
        <w:jc w:val="right"/>
        <w:rPr>
          <w:rFonts w:eastAsia="Calibri"/>
        </w:rPr>
      </w:pPr>
      <w:r w:rsidRPr="005A6FB6">
        <w:rPr>
          <w:rFonts w:eastAsia="Calibri"/>
        </w:rPr>
        <w:t>к Техническому заданию</w:t>
      </w:r>
    </w:p>
    <w:p w14:paraId="3FD4C396" w14:textId="60603AD7" w:rsidR="0008583A" w:rsidRDefault="0008583A" w:rsidP="005A6FB6">
      <w:pPr>
        <w:tabs>
          <w:tab w:val="left" w:pos="9356"/>
        </w:tabs>
        <w:jc w:val="right"/>
        <w:rPr>
          <w:rFonts w:eastAsia="Calibri"/>
        </w:rPr>
      </w:pPr>
    </w:p>
    <w:p w14:paraId="66BE32C7" w14:textId="77777777" w:rsidR="0008583A" w:rsidRPr="005A6FB6" w:rsidRDefault="0008583A" w:rsidP="005A6FB6">
      <w:pPr>
        <w:tabs>
          <w:tab w:val="left" w:pos="9356"/>
        </w:tabs>
        <w:jc w:val="right"/>
        <w:rPr>
          <w:rFonts w:eastAsia="Calibri"/>
        </w:rPr>
      </w:pPr>
    </w:p>
    <w:p w14:paraId="4F785B2E" w14:textId="22BCABBE" w:rsidR="00281960" w:rsidRDefault="00281960" w:rsidP="00316E48"/>
    <w:p w14:paraId="7B78D7C7" w14:textId="685FC975" w:rsidR="005A6FB6" w:rsidRPr="0008583A" w:rsidRDefault="005A6FB6" w:rsidP="00316E48">
      <w:pPr>
        <w:rPr>
          <w:b/>
          <w:bCs/>
        </w:rPr>
      </w:pPr>
      <w:r>
        <w:t xml:space="preserve">                                 </w:t>
      </w:r>
      <w:r w:rsidR="0008583A">
        <w:t xml:space="preserve">      </w:t>
      </w:r>
      <w:r>
        <w:t xml:space="preserve"> </w:t>
      </w:r>
      <w:r w:rsidRPr="0008583A">
        <w:rPr>
          <w:b/>
          <w:bCs/>
        </w:rPr>
        <w:t>Объем и сроки закупаемых товаров</w:t>
      </w:r>
    </w:p>
    <w:p w14:paraId="58202B56" w14:textId="77777777" w:rsidR="005A6FB6" w:rsidRPr="005A6FB6" w:rsidRDefault="005A6FB6" w:rsidP="005A6FB6">
      <w:pPr>
        <w:tabs>
          <w:tab w:val="left" w:pos="9356"/>
        </w:tabs>
        <w:jc w:val="both"/>
        <w:rPr>
          <w:rFonts w:eastAsia="Times New Roman"/>
        </w:rPr>
      </w:pPr>
    </w:p>
    <w:tbl>
      <w:tblPr>
        <w:tblW w:w="10050" w:type="dxa"/>
        <w:tblInd w:w="-137" w:type="dxa"/>
        <w:tblLayout w:type="fixed"/>
        <w:tblCellMar>
          <w:top w:w="15" w:type="dxa"/>
          <w:left w:w="15" w:type="dxa"/>
          <w:bottom w:w="15" w:type="dxa"/>
          <w:right w:w="15" w:type="dxa"/>
        </w:tblCellMar>
        <w:tblLook w:val="04A0" w:firstRow="1" w:lastRow="0" w:firstColumn="1" w:lastColumn="0" w:noHBand="0" w:noVBand="1"/>
      </w:tblPr>
      <w:tblGrid>
        <w:gridCol w:w="553"/>
        <w:gridCol w:w="3685"/>
        <w:gridCol w:w="1559"/>
        <w:gridCol w:w="1418"/>
        <w:gridCol w:w="2835"/>
      </w:tblGrid>
      <w:tr w:rsidR="005A6FB6" w:rsidRPr="005A6FB6" w14:paraId="2C8CA037" w14:textId="77777777" w:rsidTr="005533AB">
        <w:trPr>
          <w:trHeight w:val="20"/>
        </w:trPr>
        <w:tc>
          <w:tcPr>
            <w:tcW w:w="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652B62AC" w14:textId="77777777" w:rsidR="005A6FB6" w:rsidRPr="005A6FB6" w:rsidRDefault="005A6FB6" w:rsidP="005A6FB6">
            <w:pPr>
              <w:tabs>
                <w:tab w:val="left" w:pos="9356"/>
              </w:tabs>
              <w:jc w:val="center"/>
              <w:rPr>
                <w:rFonts w:eastAsia="Times New Roman"/>
              </w:rPr>
            </w:pPr>
            <w:r w:rsidRPr="005A6FB6">
              <w:rPr>
                <w:rFonts w:eastAsia="Times New Roman"/>
              </w:rPr>
              <w:t>№ п/п</w:t>
            </w:r>
          </w:p>
        </w:tc>
        <w:tc>
          <w:tcPr>
            <w:tcW w:w="36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C7557EB" w14:textId="266C13C1" w:rsidR="005A6FB6" w:rsidRPr="005A6FB6" w:rsidRDefault="005A6FB6" w:rsidP="005A6FB6">
            <w:pPr>
              <w:tabs>
                <w:tab w:val="left" w:pos="9356"/>
              </w:tabs>
              <w:jc w:val="center"/>
              <w:rPr>
                <w:rFonts w:eastAsia="Times New Roman"/>
              </w:rPr>
            </w:pPr>
            <w:r w:rsidRPr="005A6FB6">
              <w:rPr>
                <w:rFonts w:eastAsia="Times New Roman"/>
              </w:rPr>
              <w:t>Наименование</w:t>
            </w:r>
            <w:r w:rsidR="0008583A">
              <w:rPr>
                <w:rFonts w:eastAsia="Times New Roman"/>
              </w:rPr>
              <w:t xml:space="preserve"> и характеристики товара</w:t>
            </w:r>
          </w:p>
        </w:tc>
        <w:tc>
          <w:tcPr>
            <w:tcW w:w="1559"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CBAC0BD" w14:textId="77777777" w:rsidR="005A6FB6" w:rsidRPr="005A6FB6" w:rsidRDefault="005A6FB6" w:rsidP="005A6FB6">
            <w:pPr>
              <w:tabs>
                <w:tab w:val="left" w:pos="9356"/>
              </w:tabs>
              <w:jc w:val="center"/>
              <w:rPr>
                <w:rFonts w:eastAsia="Times New Roman"/>
              </w:rPr>
            </w:pPr>
            <w:r w:rsidRPr="005A6FB6">
              <w:rPr>
                <w:rFonts w:eastAsia="Times New Roman"/>
              </w:rPr>
              <w:t>Единица измерения</w:t>
            </w:r>
          </w:p>
        </w:tc>
        <w:tc>
          <w:tcPr>
            <w:tcW w:w="1418"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338101DB" w14:textId="77777777" w:rsidR="005A6FB6" w:rsidRPr="005A6FB6" w:rsidRDefault="005A6FB6" w:rsidP="005A6FB6">
            <w:pPr>
              <w:tabs>
                <w:tab w:val="left" w:pos="9356"/>
              </w:tabs>
              <w:jc w:val="center"/>
              <w:rPr>
                <w:rFonts w:eastAsia="Times New Roman"/>
              </w:rPr>
            </w:pPr>
            <w:r w:rsidRPr="005A6FB6">
              <w:rPr>
                <w:rFonts w:eastAsia="Times New Roman"/>
              </w:rPr>
              <w:t>Кол-во, л</w:t>
            </w:r>
          </w:p>
        </w:tc>
        <w:tc>
          <w:tcPr>
            <w:tcW w:w="283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730F750" w14:textId="77777777" w:rsidR="005A6FB6" w:rsidRPr="005A6FB6" w:rsidRDefault="005A6FB6" w:rsidP="005A6FB6">
            <w:pPr>
              <w:tabs>
                <w:tab w:val="left" w:pos="9356"/>
              </w:tabs>
              <w:jc w:val="center"/>
              <w:rPr>
                <w:rFonts w:eastAsia="Times New Roman"/>
              </w:rPr>
            </w:pPr>
            <w:r w:rsidRPr="005A6FB6">
              <w:rPr>
                <w:rFonts w:eastAsia="Times New Roman"/>
              </w:rPr>
              <w:t>Требуемый срок поставки</w:t>
            </w:r>
          </w:p>
        </w:tc>
      </w:tr>
      <w:tr w:rsidR="005A6FB6" w:rsidRPr="005A6FB6" w14:paraId="0263DB1F" w14:textId="77777777" w:rsidTr="005533AB">
        <w:trPr>
          <w:trHeight w:val="20"/>
        </w:trPr>
        <w:tc>
          <w:tcPr>
            <w:tcW w:w="553"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9EB240A" w14:textId="77777777" w:rsidR="005A6FB6" w:rsidRPr="005A6FB6" w:rsidRDefault="005A6FB6" w:rsidP="005A6FB6">
            <w:pPr>
              <w:tabs>
                <w:tab w:val="left" w:pos="9356"/>
              </w:tabs>
              <w:jc w:val="center"/>
              <w:rPr>
                <w:rFonts w:eastAsia="Times New Roman"/>
              </w:rPr>
            </w:pPr>
            <w:r w:rsidRPr="005A6FB6">
              <w:rPr>
                <w:rFonts w:eastAsia="Times New Roman"/>
              </w:rPr>
              <w:t>1</w:t>
            </w:r>
          </w:p>
        </w:tc>
        <w:tc>
          <w:tcPr>
            <w:tcW w:w="36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75653D6" w14:textId="77777777" w:rsidR="00EA0DE2" w:rsidRDefault="005A6FB6" w:rsidP="00EA0DE2">
            <w:pPr>
              <w:tabs>
                <w:tab w:val="left" w:pos="9356"/>
              </w:tabs>
              <w:rPr>
                <w:rFonts w:eastAsia="Times New Roman"/>
              </w:rPr>
            </w:pPr>
            <w:r w:rsidRPr="005A6FB6">
              <w:rPr>
                <w:rFonts w:eastAsia="Times New Roman"/>
              </w:rPr>
              <w:t>Бензин АИ-95</w:t>
            </w:r>
            <w:r w:rsidR="0008583A">
              <w:rPr>
                <w:rFonts w:eastAsia="Times New Roman"/>
              </w:rPr>
              <w:t>, класс не ниже К5</w:t>
            </w:r>
          </w:p>
          <w:p w14:paraId="6AFF3E02" w14:textId="77777777" w:rsidR="002B13B9" w:rsidRDefault="002B13B9" w:rsidP="002B13B9">
            <w:pPr>
              <w:tabs>
                <w:tab w:val="left" w:pos="9356"/>
              </w:tabs>
              <w:rPr>
                <w:color w:val="000000"/>
                <w:shd w:val="clear" w:color="auto" w:fill="FFFFFF"/>
              </w:rPr>
            </w:pPr>
            <w:r w:rsidRPr="002B13B9">
              <w:rPr>
                <w:color w:val="000000"/>
                <w:shd w:val="clear" w:color="auto" w:fill="FFFFFF"/>
              </w:rPr>
              <w:t>Октановое число, не менее: моторный метод</w:t>
            </w:r>
            <w:r>
              <w:rPr>
                <w:color w:val="000000"/>
                <w:shd w:val="clear" w:color="auto" w:fill="FFFFFF"/>
              </w:rPr>
              <w:t>-85</w:t>
            </w:r>
          </w:p>
          <w:p w14:paraId="5535C020" w14:textId="1AFF82DE" w:rsidR="002B13B9" w:rsidRPr="002B13B9" w:rsidRDefault="002B13B9" w:rsidP="002B13B9">
            <w:pPr>
              <w:tabs>
                <w:tab w:val="left" w:pos="9356"/>
              </w:tabs>
              <w:rPr>
                <w:color w:val="000000"/>
                <w:shd w:val="clear" w:color="auto" w:fill="FFFFFF"/>
              </w:rPr>
            </w:pPr>
            <w:r w:rsidRPr="002B13B9">
              <w:rPr>
                <w:color w:val="000000"/>
                <w:shd w:val="clear" w:color="auto" w:fill="FFFFFF"/>
              </w:rPr>
              <w:t>Октановое число, не менее: исследовательский метод</w:t>
            </w:r>
            <w:r>
              <w:rPr>
                <w:color w:val="000000"/>
                <w:shd w:val="clear" w:color="auto" w:fill="FFFFFF"/>
              </w:rPr>
              <w:t>-</w:t>
            </w:r>
            <w:r w:rsidRPr="002B13B9">
              <w:rPr>
                <w:color w:val="000000"/>
                <w:shd w:val="clear" w:color="auto" w:fill="FFFFFF"/>
              </w:rPr>
              <w:t>95</w:t>
            </w:r>
          </w:p>
          <w:p w14:paraId="0A186EAF" w14:textId="6676F8DC" w:rsidR="002B13B9" w:rsidRPr="002B13B9" w:rsidRDefault="002B13B9" w:rsidP="002B13B9">
            <w:pPr>
              <w:tabs>
                <w:tab w:val="left" w:pos="9356"/>
              </w:tabs>
              <w:rPr>
                <w:color w:val="000000"/>
                <w:shd w:val="clear" w:color="auto" w:fill="FFFFFF"/>
              </w:rPr>
            </w:pPr>
            <w:r w:rsidRPr="002B13B9">
              <w:rPr>
                <w:color w:val="000000"/>
                <w:shd w:val="clear" w:color="auto" w:fill="FFFFFF"/>
              </w:rPr>
              <w:t>Содержание свинца, г/дм3, не более</w:t>
            </w:r>
            <w:r>
              <w:rPr>
                <w:color w:val="000000"/>
                <w:shd w:val="clear" w:color="auto" w:fill="FFFFFF"/>
              </w:rPr>
              <w:t xml:space="preserve">- </w:t>
            </w:r>
            <w:r w:rsidRPr="002B13B9">
              <w:rPr>
                <w:color w:val="000000"/>
                <w:shd w:val="clear" w:color="auto" w:fill="FFFFFF"/>
              </w:rPr>
              <w:t>0,010</w:t>
            </w:r>
          </w:p>
          <w:p w14:paraId="665AE7FE" w14:textId="3E72F45F" w:rsidR="002B13B9" w:rsidRPr="002B13B9" w:rsidRDefault="002B13B9" w:rsidP="002B13B9">
            <w:pPr>
              <w:tabs>
                <w:tab w:val="left" w:pos="9356"/>
              </w:tabs>
              <w:rPr>
                <w:color w:val="000000"/>
                <w:shd w:val="clear" w:color="auto" w:fill="FFFFFF"/>
              </w:rPr>
            </w:pPr>
            <w:r w:rsidRPr="002B13B9">
              <w:rPr>
                <w:color w:val="000000"/>
                <w:shd w:val="clear" w:color="auto" w:fill="FFFFFF"/>
              </w:rPr>
              <w:t>Содержание марганца, мг/дм3, не более</w:t>
            </w:r>
            <w:r>
              <w:rPr>
                <w:color w:val="000000"/>
                <w:shd w:val="clear" w:color="auto" w:fill="FFFFFF"/>
              </w:rPr>
              <w:t xml:space="preserve"> - </w:t>
            </w:r>
            <w:r w:rsidRPr="002B13B9">
              <w:rPr>
                <w:color w:val="000000"/>
                <w:shd w:val="clear" w:color="auto" w:fill="FFFFFF"/>
              </w:rPr>
              <w:t>отсутствует</w:t>
            </w:r>
          </w:p>
          <w:p w14:paraId="4882F2DC" w14:textId="1F2E8012" w:rsidR="002B13B9" w:rsidRPr="002B13B9" w:rsidRDefault="002B13B9" w:rsidP="002B13B9">
            <w:pPr>
              <w:tabs>
                <w:tab w:val="left" w:pos="9356"/>
              </w:tabs>
              <w:rPr>
                <w:color w:val="000000"/>
                <w:shd w:val="clear" w:color="auto" w:fill="FFFFFF"/>
              </w:rPr>
            </w:pPr>
            <w:r w:rsidRPr="002B13B9">
              <w:rPr>
                <w:color w:val="000000"/>
                <w:shd w:val="clear" w:color="auto" w:fill="FFFFFF"/>
              </w:rPr>
              <w:t>Содержание фактических смол, мг /100 см3, не более</w:t>
            </w:r>
            <w:r>
              <w:rPr>
                <w:color w:val="000000"/>
                <w:shd w:val="clear" w:color="auto" w:fill="FFFFFF"/>
              </w:rPr>
              <w:t xml:space="preserve"> -</w:t>
            </w:r>
            <w:r w:rsidRPr="002B13B9">
              <w:rPr>
                <w:color w:val="000000"/>
                <w:shd w:val="clear" w:color="auto" w:fill="FFFFFF"/>
              </w:rPr>
              <w:t>5</w:t>
            </w:r>
          </w:p>
          <w:p w14:paraId="70B9803C" w14:textId="216B4641" w:rsidR="002B13B9" w:rsidRPr="002B13B9" w:rsidRDefault="002B13B9" w:rsidP="002B13B9">
            <w:pPr>
              <w:tabs>
                <w:tab w:val="left" w:pos="9356"/>
              </w:tabs>
              <w:rPr>
                <w:color w:val="000000"/>
                <w:shd w:val="clear" w:color="auto" w:fill="FFFFFF"/>
              </w:rPr>
            </w:pPr>
            <w:r w:rsidRPr="002B13B9">
              <w:rPr>
                <w:color w:val="000000"/>
                <w:shd w:val="clear" w:color="auto" w:fill="FFFFFF"/>
              </w:rPr>
              <w:t>Массовая доля серы, %, не более</w:t>
            </w:r>
            <w:r>
              <w:rPr>
                <w:color w:val="000000"/>
                <w:shd w:val="clear" w:color="auto" w:fill="FFFFFF"/>
              </w:rPr>
              <w:t xml:space="preserve"> - </w:t>
            </w:r>
            <w:r w:rsidRPr="002B13B9">
              <w:rPr>
                <w:color w:val="000000"/>
                <w:shd w:val="clear" w:color="auto" w:fill="FFFFFF"/>
              </w:rPr>
              <w:t>0,05</w:t>
            </w:r>
          </w:p>
          <w:p w14:paraId="17796DAB" w14:textId="2F0BFAC0" w:rsidR="002B13B9" w:rsidRPr="002B13B9" w:rsidRDefault="002B13B9" w:rsidP="002B13B9">
            <w:pPr>
              <w:tabs>
                <w:tab w:val="left" w:pos="9356"/>
              </w:tabs>
              <w:rPr>
                <w:color w:val="000000"/>
                <w:shd w:val="clear" w:color="auto" w:fill="FFFFFF"/>
              </w:rPr>
            </w:pPr>
            <w:r w:rsidRPr="002B13B9">
              <w:rPr>
                <w:color w:val="000000"/>
                <w:shd w:val="clear" w:color="auto" w:fill="FFFFFF"/>
              </w:rPr>
              <w:t xml:space="preserve">Объемная доля бензола, %, не </w:t>
            </w:r>
            <w:r>
              <w:rPr>
                <w:color w:val="000000"/>
                <w:shd w:val="clear" w:color="auto" w:fill="FFFFFF"/>
              </w:rPr>
              <w:t>б</w:t>
            </w:r>
            <w:r w:rsidRPr="002B13B9">
              <w:rPr>
                <w:color w:val="000000"/>
                <w:shd w:val="clear" w:color="auto" w:fill="FFFFFF"/>
              </w:rPr>
              <w:t>олее</w:t>
            </w:r>
            <w:r>
              <w:rPr>
                <w:color w:val="000000"/>
                <w:shd w:val="clear" w:color="auto" w:fill="FFFFFF"/>
              </w:rPr>
              <w:t xml:space="preserve"> - 5</w:t>
            </w:r>
          </w:p>
          <w:p w14:paraId="104B2E95" w14:textId="14429536" w:rsidR="002B13B9" w:rsidRPr="002B13B9" w:rsidRDefault="002B13B9" w:rsidP="002B13B9">
            <w:pPr>
              <w:tabs>
                <w:tab w:val="left" w:pos="9356"/>
              </w:tabs>
              <w:rPr>
                <w:color w:val="000000"/>
                <w:shd w:val="clear" w:color="auto" w:fill="FFFFFF"/>
              </w:rPr>
            </w:pPr>
            <w:r w:rsidRPr="002B13B9">
              <w:rPr>
                <w:color w:val="000000"/>
                <w:shd w:val="clear" w:color="auto" w:fill="FFFFFF"/>
              </w:rPr>
              <w:t xml:space="preserve">Внешний </w:t>
            </w:r>
            <w:proofErr w:type="spellStart"/>
            <w:r w:rsidRPr="002B13B9">
              <w:rPr>
                <w:color w:val="000000"/>
                <w:shd w:val="clear" w:color="auto" w:fill="FFFFFF"/>
              </w:rPr>
              <w:t>вид</w:t>
            </w:r>
            <w:r>
              <w:rPr>
                <w:color w:val="000000"/>
                <w:shd w:val="clear" w:color="auto" w:fill="FFFFFF"/>
              </w:rPr>
              <w:t>:ч</w:t>
            </w:r>
            <w:r w:rsidRPr="002B13B9">
              <w:rPr>
                <w:color w:val="000000"/>
                <w:shd w:val="clear" w:color="auto" w:fill="FFFFFF"/>
              </w:rPr>
              <w:t>истый</w:t>
            </w:r>
            <w:proofErr w:type="spellEnd"/>
            <w:r w:rsidRPr="002B13B9">
              <w:rPr>
                <w:color w:val="000000"/>
                <w:shd w:val="clear" w:color="auto" w:fill="FFFFFF"/>
              </w:rPr>
              <w:t>, прозрачный</w:t>
            </w:r>
          </w:p>
          <w:p w14:paraId="395E1CDE" w14:textId="128CB2C7" w:rsidR="002B13B9" w:rsidRDefault="002B13B9" w:rsidP="002B13B9">
            <w:pPr>
              <w:tabs>
                <w:tab w:val="left" w:pos="9356"/>
              </w:tabs>
              <w:rPr>
                <w:color w:val="000000"/>
                <w:shd w:val="clear" w:color="auto" w:fill="FFFFFF"/>
              </w:rPr>
            </w:pPr>
            <w:r w:rsidRPr="002B13B9">
              <w:rPr>
                <w:color w:val="000000"/>
                <w:shd w:val="clear" w:color="auto" w:fill="FFFFFF"/>
              </w:rPr>
              <w:t>Плотность при 15 °С, кг/м3</w:t>
            </w:r>
            <w:r>
              <w:rPr>
                <w:color w:val="000000"/>
                <w:shd w:val="clear" w:color="auto" w:fill="FFFFFF"/>
              </w:rPr>
              <w:t xml:space="preserve">: </w:t>
            </w:r>
            <w:r w:rsidRPr="002B13B9">
              <w:rPr>
                <w:color w:val="000000"/>
                <w:shd w:val="clear" w:color="auto" w:fill="FFFFFF"/>
              </w:rPr>
              <w:t>725-780</w:t>
            </w:r>
          </w:p>
          <w:p w14:paraId="3CD2671A" w14:textId="4A07CE22" w:rsidR="005533AB" w:rsidRPr="005533AB" w:rsidRDefault="005533AB" w:rsidP="00EA0DE2">
            <w:pPr>
              <w:tabs>
                <w:tab w:val="left" w:pos="9356"/>
              </w:tabs>
              <w:rPr>
                <w:rFonts w:eastAsia="Times New Roman"/>
              </w:rPr>
            </w:pPr>
          </w:p>
        </w:tc>
        <w:tc>
          <w:tcPr>
            <w:tcW w:w="1559"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ECA379E" w14:textId="77777777" w:rsidR="005A6FB6" w:rsidRPr="005A6FB6" w:rsidRDefault="005A6FB6" w:rsidP="005A6FB6">
            <w:pPr>
              <w:tabs>
                <w:tab w:val="left" w:pos="9356"/>
              </w:tabs>
              <w:jc w:val="center"/>
              <w:rPr>
                <w:rFonts w:eastAsia="Times New Roman"/>
              </w:rPr>
            </w:pPr>
            <w:r w:rsidRPr="005A6FB6">
              <w:rPr>
                <w:rFonts w:eastAsia="Times New Roman"/>
              </w:rPr>
              <w:t>литр</w:t>
            </w:r>
          </w:p>
        </w:tc>
        <w:tc>
          <w:tcPr>
            <w:tcW w:w="1418" w:type="dxa"/>
            <w:tcBorders>
              <w:top w:val="nil"/>
              <w:left w:val="nil"/>
              <w:bottom w:val="single" w:sz="8" w:space="0" w:color="auto"/>
              <w:right w:val="single" w:sz="8" w:space="0" w:color="auto"/>
            </w:tcBorders>
            <w:tcMar>
              <w:top w:w="0" w:type="dxa"/>
              <w:left w:w="0" w:type="dxa"/>
              <w:bottom w:w="0" w:type="dxa"/>
              <w:right w:w="0" w:type="dxa"/>
            </w:tcMar>
            <w:vAlign w:val="center"/>
          </w:tcPr>
          <w:p w14:paraId="5EC4AD2B" w14:textId="77777777" w:rsidR="005A6FB6" w:rsidRPr="005A6FB6" w:rsidRDefault="005A6FB6" w:rsidP="005A6FB6">
            <w:pPr>
              <w:tabs>
                <w:tab w:val="left" w:pos="9356"/>
              </w:tabs>
              <w:jc w:val="center"/>
              <w:rPr>
                <w:rFonts w:eastAsia="Times New Roman"/>
              </w:rPr>
            </w:pPr>
            <w:r w:rsidRPr="005A6FB6">
              <w:rPr>
                <w:rFonts w:eastAsia="Times New Roman"/>
              </w:rPr>
              <w:t>60 000,00</w:t>
            </w:r>
          </w:p>
        </w:tc>
        <w:tc>
          <w:tcPr>
            <w:tcW w:w="2835" w:type="dxa"/>
            <w:tcBorders>
              <w:top w:val="nil"/>
              <w:left w:val="nil"/>
              <w:bottom w:val="single" w:sz="4" w:space="0" w:color="auto"/>
              <w:right w:val="single" w:sz="8" w:space="0" w:color="auto"/>
            </w:tcBorders>
            <w:tcMar>
              <w:top w:w="0" w:type="dxa"/>
              <w:left w:w="0" w:type="dxa"/>
              <w:bottom w:w="0" w:type="dxa"/>
              <w:right w:w="0" w:type="dxa"/>
            </w:tcMar>
            <w:vAlign w:val="center"/>
          </w:tcPr>
          <w:p w14:paraId="3A3445BB" w14:textId="6D8271B0" w:rsidR="005A6FB6" w:rsidRPr="005A6FB6" w:rsidRDefault="005A6FB6" w:rsidP="005A6FB6">
            <w:pPr>
              <w:tabs>
                <w:tab w:val="left" w:pos="9356"/>
              </w:tabs>
              <w:jc w:val="center"/>
              <w:rPr>
                <w:rFonts w:eastAsia="Times New Roman"/>
              </w:rPr>
            </w:pPr>
            <w:r w:rsidRPr="005A6FB6">
              <w:rPr>
                <w:rFonts w:eastAsia="Times New Roman"/>
              </w:rPr>
              <w:t>С 0</w:t>
            </w:r>
            <w:r w:rsidR="00247546">
              <w:rPr>
                <w:rFonts w:eastAsia="Times New Roman"/>
              </w:rPr>
              <w:t>2.09</w:t>
            </w:r>
            <w:r w:rsidRPr="005A6FB6">
              <w:rPr>
                <w:rFonts w:eastAsia="Times New Roman"/>
              </w:rPr>
              <w:t>.2024 г. по 31.</w:t>
            </w:r>
            <w:r w:rsidR="00247546">
              <w:rPr>
                <w:rFonts w:eastAsia="Times New Roman"/>
              </w:rPr>
              <w:t>03</w:t>
            </w:r>
            <w:r w:rsidRPr="005A6FB6">
              <w:rPr>
                <w:rFonts w:eastAsia="Times New Roman"/>
              </w:rPr>
              <w:t>.202</w:t>
            </w:r>
            <w:r w:rsidR="00247546">
              <w:rPr>
                <w:rFonts w:eastAsia="Times New Roman"/>
              </w:rPr>
              <w:t>6</w:t>
            </w:r>
            <w:r w:rsidRPr="005A6FB6">
              <w:rPr>
                <w:rFonts w:eastAsia="Times New Roman"/>
              </w:rPr>
              <w:t xml:space="preserve"> г.</w:t>
            </w:r>
          </w:p>
        </w:tc>
      </w:tr>
    </w:tbl>
    <w:p w14:paraId="4BD9F2FA" w14:textId="77777777" w:rsidR="005A6FB6" w:rsidRPr="005A6FB6" w:rsidRDefault="005A6FB6" w:rsidP="005A6FB6">
      <w:pPr>
        <w:tabs>
          <w:tab w:val="left" w:pos="9356"/>
        </w:tabs>
        <w:jc w:val="both"/>
        <w:rPr>
          <w:rFonts w:eastAsia="Times New Roman"/>
          <w:b/>
          <w:bCs/>
        </w:rPr>
      </w:pPr>
    </w:p>
    <w:p w14:paraId="034B3BF1" w14:textId="77777777" w:rsidR="005A6FB6" w:rsidRPr="005A6FB6" w:rsidRDefault="005A6FB6" w:rsidP="005A6FB6">
      <w:pPr>
        <w:tabs>
          <w:tab w:val="left" w:pos="9356"/>
        </w:tabs>
        <w:jc w:val="both"/>
        <w:rPr>
          <w:rFonts w:eastAsia="Times New Roman"/>
          <w:b/>
          <w:bCs/>
        </w:rPr>
      </w:pPr>
    </w:p>
    <w:p w14:paraId="653CA10E" w14:textId="77777777" w:rsidR="005A6FB6" w:rsidRDefault="005A6FB6" w:rsidP="00316E48"/>
    <w:p w14:paraId="1EB8024E" w14:textId="77777777" w:rsidR="002B13B9" w:rsidRDefault="002B13B9" w:rsidP="005A6FB6">
      <w:pPr>
        <w:tabs>
          <w:tab w:val="left" w:pos="9356"/>
        </w:tabs>
        <w:jc w:val="right"/>
        <w:rPr>
          <w:rFonts w:eastAsia="Calibri"/>
        </w:rPr>
      </w:pPr>
      <w:bookmarkStart w:id="5" w:name="_Hlk158113882"/>
    </w:p>
    <w:p w14:paraId="077F884F" w14:textId="77777777" w:rsidR="002B13B9" w:rsidRDefault="002B13B9" w:rsidP="005A6FB6">
      <w:pPr>
        <w:tabs>
          <w:tab w:val="left" w:pos="9356"/>
        </w:tabs>
        <w:jc w:val="right"/>
        <w:rPr>
          <w:rFonts w:eastAsia="Calibri"/>
        </w:rPr>
      </w:pPr>
    </w:p>
    <w:p w14:paraId="18544D6C" w14:textId="77777777" w:rsidR="002B13B9" w:rsidRDefault="002B13B9" w:rsidP="005A6FB6">
      <w:pPr>
        <w:tabs>
          <w:tab w:val="left" w:pos="9356"/>
        </w:tabs>
        <w:jc w:val="right"/>
        <w:rPr>
          <w:rFonts w:eastAsia="Calibri"/>
        </w:rPr>
      </w:pPr>
    </w:p>
    <w:p w14:paraId="08D12011" w14:textId="77777777" w:rsidR="002B13B9" w:rsidRDefault="002B13B9" w:rsidP="005A6FB6">
      <w:pPr>
        <w:tabs>
          <w:tab w:val="left" w:pos="9356"/>
        </w:tabs>
        <w:jc w:val="right"/>
        <w:rPr>
          <w:rFonts w:eastAsia="Calibri"/>
        </w:rPr>
      </w:pPr>
    </w:p>
    <w:p w14:paraId="6631C070" w14:textId="77777777" w:rsidR="002B13B9" w:rsidRDefault="002B13B9" w:rsidP="005A6FB6">
      <w:pPr>
        <w:tabs>
          <w:tab w:val="left" w:pos="9356"/>
        </w:tabs>
        <w:jc w:val="right"/>
        <w:rPr>
          <w:rFonts w:eastAsia="Calibri"/>
        </w:rPr>
      </w:pPr>
    </w:p>
    <w:p w14:paraId="16753C0A" w14:textId="77777777" w:rsidR="002B13B9" w:rsidRDefault="002B13B9" w:rsidP="005A6FB6">
      <w:pPr>
        <w:tabs>
          <w:tab w:val="left" w:pos="9356"/>
        </w:tabs>
        <w:jc w:val="right"/>
        <w:rPr>
          <w:rFonts w:eastAsia="Calibri"/>
        </w:rPr>
      </w:pPr>
    </w:p>
    <w:p w14:paraId="013D0327" w14:textId="77777777" w:rsidR="002B13B9" w:rsidRDefault="002B13B9" w:rsidP="005A6FB6">
      <w:pPr>
        <w:tabs>
          <w:tab w:val="left" w:pos="9356"/>
        </w:tabs>
        <w:jc w:val="right"/>
        <w:rPr>
          <w:rFonts w:eastAsia="Calibri"/>
        </w:rPr>
      </w:pPr>
    </w:p>
    <w:p w14:paraId="74968F1C" w14:textId="77777777" w:rsidR="002B13B9" w:rsidRDefault="002B13B9" w:rsidP="005A6FB6">
      <w:pPr>
        <w:tabs>
          <w:tab w:val="left" w:pos="9356"/>
        </w:tabs>
        <w:jc w:val="right"/>
        <w:rPr>
          <w:rFonts w:eastAsia="Calibri"/>
        </w:rPr>
      </w:pPr>
    </w:p>
    <w:p w14:paraId="5E3E105D" w14:textId="77777777" w:rsidR="002B13B9" w:rsidRDefault="002B13B9" w:rsidP="005A6FB6">
      <w:pPr>
        <w:tabs>
          <w:tab w:val="left" w:pos="9356"/>
        </w:tabs>
        <w:jc w:val="right"/>
        <w:rPr>
          <w:rFonts w:eastAsia="Calibri"/>
        </w:rPr>
      </w:pPr>
    </w:p>
    <w:p w14:paraId="30CCE371" w14:textId="77777777" w:rsidR="002B13B9" w:rsidRDefault="002B13B9" w:rsidP="005A6FB6">
      <w:pPr>
        <w:tabs>
          <w:tab w:val="left" w:pos="9356"/>
        </w:tabs>
        <w:jc w:val="right"/>
        <w:rPr>
          <w:rFonts w:eastAsia="Calibri"/>
        </w:rPr>
      </w:pPr>
    </w:p>
    <w:p w14:paraId="4FDE59C1" w14:textId="77777777" w:rsidR="002B13B9" w:rsidRDefault="002B13B9" w:rsidP="005A6FB6">
      <w:pPr>
        <w:tabs>
          <w:tab w:val="left" w:pos="9356"/>
        </w:tabs>
        <w:jc w:val="right"/>
        <w:rPr>
          <w:rFonts w:eastAsia="Calibri"/>
        </w:rPr>
      </w:pPr>
    </w:p>
    <w:p w14:paraId="6FB701E4" w14:textId="77777777" w:rsidR="002B13B9" w:rsidRDefault="002B13B9" w:rsidP="005A6FB6">
      <w:pPr>
        <w:tabs>
          <w:tab w:val="left" w:pos="9356"/>
        </w:tabs>
        <w:jc w:val="right"/>
        <w:rPr>
          <w:rFonts w:eastAsia="Calibri"/>
        </w:rPr>
      </w:pPr>
    </w:p>
    <w:p w14:paraId="08C97D14" w14:textId="77777777" w:rsidR="002B13B9" w:rsidRDefault="002B13B9" w:rsidP="005A6FB6">
      <w:pPr>
        <w:tabs>
          <w:tab w:val="left" w:pos="9356"/>
        </w:tabs>
        <w:jc w:val="right"/>
        <w:rPr>
          <w:rFonts w:eastAsia="Calibri"/>
        </w:rPr>
      </w:pPr>
    </w:p>
    <w:p w14:paraId="3054A7B8" w14:textId="77777777" w:rsidR="002B13B9" w:rsidRDefault="002B13B9" w:rsidP="005A6FB6">
      <w:pPr>
        <w:tabs>
          <w:tab w:val="left" w:pos="9356"/>
        </w:tabs>
        <w:jc w:val="right"/>
        <w:rPr>
          <w:rFonts w:eastAsia="Calibri"/>
        </w:rPr>
      </w:pPr>
    </w:p>
    <w:p w14:paraId="03F3C280" w14:textId="77777777" w:rsidR="002B13B9" w:rsidRDefault="002B13B9" w:rsidP="005A6FB6">
      <w:pPr>
        <w:tabs>
          <w:tab w:val="left" w:pos="9356"/>
        </w:tabs>
        <w:jc w:val="right"/>
        <w:rPr>
          <w:rFonts w:eastAsia="Calibri"/>
        </w:rPr>
      </w:pPr>
    </w:p>
    <w:p w14:paraId="7F0F7FE5" w14:textId="77777777" w:rsidR="002B13B9" w:rsidRDefault="002B13B9" w:rsidP="005A6FB6">
      <w:pPr>
        <w:tabs>
          <w:tab w:val="left" w:pos="9356"/>
        </w:tabs>
        <w:jc w:val="right"/>
        <w:rPr>
          <w:rFonts w:eastAsia="Calibri"/>
        </w:rPr>
      </w:pPr>
    </w:p>
    <w:p w14:paraId="7614FA4D" w14:textId="77777777" w:rsidR="002B13B9" w:rsidRDefault="002B13B9" w:rsidP="005A6FB6">
      <w:pPr>
        <w:tabs>
          <w:tab w:val="left" w:pos="9356"/>
        </w:tabs>
        <w:jc w:val="right"/>
        <w:rPr>
          <w:rFonts w:eastAsia="Calibri"/>
        </w:rPr>
      </w:pPr>
    </w:p>
    <w:p w14:paraId="4E36B6AE" w14:textId="77777777" w:rsidR="002B13B9" w:rsidRDefault="002B13B9" w:rsidP="005A6FB6">
      <w:pPr>
        <w:tabs>
          <w:tab w:val="left" w:pos="9356"/>
        </w:tabs>
        <w:jc w:val="right"/>
        <w:rPr>
          <w:rFonts w:eastAsia="Calibri"/>
        </w:rPr>
      </w:pPr>
    </w:p>
    <w:p w14:paraId="58D8CAB1" w14:textId="77777777" w:rsidR="002B13B9" w:rsidRDefault="002B13B9" w:rsidP="005A6FB6">
      <w:pPr>
        <w:tabs>
          <w:tab w:val="left" w:pos="9356"/>
        </w:tabs>
        <w:jc w:val="right"/>
        <w:rPr>
          <w:rFonts w:eastAsia="Calibri"/>
        </w:rPr>
      </w:pPr>
    </w:p>
    <w:p w14:paraId="58AD7195" w14:textId="77777777" w:rsidR="002B13B9" w:rsidRDefault="002B13B9" w:rsidP="005A6FB6">
      <w:pPr>
        <w:tabs>
          <w:tab w:val="left" w:pos="9356"/>
        </w:tabs>
        <w:jc w:val="right"/>
        <w:rPr>
          <w:rFonts w:eastAsia="Calibri"/>
        </w:rPr>
      </w:pPr>
    </w:p>
    <w:p w14:paraId="2BD4A72C" w14:textId="77777777" w:rsidR="002B13B9" w:rsidRDefault="002B13B9" w:rsidP="005A6FB6">
      <w:pPr>
        <w:tabs>
          <w:tab w:val="left" w:pos="9356"/>
        </w:tabs>
        <w:jc w:val="right"/>
        <w:rPr>
          <w:rFonts w:eastAsia="Calibri"/>
        </w:rPr>
      </w:pPr>
    </w:p>
    <w:p w14:paraId="53731CC9" w14:textId="77777777" w:rsidR="002B13B9" w:rsidRDefault="002B13B9" w:rsidP="005A6FB6">
      <w:pPr>
        <w:tabs>
          <w:tab w:val="left" w:pos="9356"/>
        </w:tabs>
        <w:jc w:val="right"/>
        <w:rPr>
          <w:rFonts w:eastAsia="Calibri"/>
        </w:rPr>
      </w:pPr>
    </w:p>
    <w:p w14:paraId="3F5F00D4" w14:textId="77777777" w:rsidR="002B13B9" w:rsidRDefault="002B13B9" w:rsidP="005A6FB6">
      <w:pPr>
        <w:tabs>
          <w:tab w:val="left" w:pos="9356"/>
        </w:tabs>
        <w:jc w:val="right"/>
        <w:rPr>
          <w:rFonts w:eastAsia="Calibri"/>
        </w:rPr>
      </w:pPr>
    </w:p>
    <w:p w14:paraId="37E3E6E2" w14:textId="022422FD" w:rsidR="005A6FB6" w:rsidRPr="005A6FB6" w:rsidRDefault="002B13B9" w:rsidP="005A6FB6">
      <w:pPr>
        <w:tabs>
          <w:tab w:val="left" w:pos="9356"/>
        </w:tabs>
        <w:jc w:val="right"/>
        <w:rPr>
          <w:rFonts w:eastAsia="Calibri"/>
        </w:rPr>
      </w:pPr>
      <w:r>
        <w:rPr>
          <w:rFonts w:eastAsia="Calibri"/>
        </w:rPr>
        <w:t>П</w:t>
      </w:r>
      <w:r w:rsidR="005A6FB6" w:rsidRPr="005A6FB6">
        <w:rPr>
          <w:rFonts w:eastAsia="Calibri"/>
        </w:rPr>
        <w:t xml:space="preserve">риложение № </w:t>
      </w:r>
      <w:r w:rsidR="005A6FB6">
        <w:rPr>
          <w:rFonts w:eastAsia="Calibri"/>
        </w:rPr>
        <w:t>2</w:t>
      </w:r>
    </w:p>
    <w:p w14:paraId="3D1D3A67" w14:textId="77777777" w:rsidR="005A6FB6" w:rsidRPr="005A6FB6" w:rsidRDefault="005A6FB6" w:rsidP="005A6FB6">
      <w:pPr>
        <w:tabs>
          <w:tab w:val="left" w:pos="9356"/>
        </w:tabs>
        <w:jc w:val="right"/>
        <w:rPr>
          <w:rFonts w:eastAsia="Calibri"/>
        </w:rPr>
      </w:pPr>
      <w:r w:rsidRPr="005A6FB6">
        <w:rPr>
          <w:rFonts w:eastAsia="Calibri"/>
        </w:rPr>
        <w:t>к Техническому заданию</w:t>
      </w:r>
    </w:p>
    <w:bookmarkEnd w:id="5"/>
    <w:p w14:paraId="25565424" w14:textId="77777777" w:rsidR="005A6FB6" w:rsidRPr="0008583A" w:rsidRDefault="005A6FB6" w:rsidP="005A6FB6">
      <w:pPr>
        <w:tabs>
          <w:tab w:val="left" w:pos="9356"/>
        </w:tabs>
        <w:jc w:val="right"/>
        <w:rPr>
          <w:rFonts w:eastAsia="Calibri"/>
          <w:b/>
          <w:bCs/>
        </w:rPr>
      </w:pPr>
    </w:p>
    <w:p w14:paraId="7BE6B0EE" w14:textId="77777777" w:rsidR="005A6FB6" w:rsidRPr="0008583A" w:rsidRDefault="005A6FB6" w:rsidP="005A6FB6">
      <w:pPr>
        <w:tabs>
          <w:tab w:val="left" w:pos="9356"/>
        </w:tabs>
        <w:jc w:val="center"/>
        <w:rPr>
          <w:rFonts w:eastAsia="Calibri"/>
          <w:b/>
          <w:bCs/>
        </w:rPr>
      </w:pPr>
      <w:r w:rsidRPr="0008583A">
        <w:rPr>
          <w:rFonts w:eastAsia="Calibri"/>
          <w:b/>
          <w:bCs/>
        </w:rPr>
        <w:t>Форма коммерческого предложения</w:t>
      </w:r>
    </w:p>
    <w:tbl>
      <w:tblPr>
        <w:tblpPr w:leftFromText="180" w:rightFromText="180" w:vertAnchor="text" w:horzAnchor="margin" w:tblpXSpec="center" w:tblpY="190"/>
        <w:tblW w:w="5469" w:type="pct"/>
        <w:tblLayout w:type="fixed"/>
        <w:tblLook w:val="04A0" w:firstRow="1" w:lastRow="0" w:firstColumn="1" w:lastColumn="0" w:noHBand="0" w:noVBand="1"/>
      </w:tblPr>
      <w:tblGrid>
        <w:gridCol w:w="786"/>
        <w:gridCol w:w="2210"/>
        <w:gridCol w:w="787"/>
        <w:gridCol w:w="945"/>
        <w:gridCol w:w="787"/>
        <w:gridCol w:w="937"/>
        <w:gridCol w:w="1266"/>
        <w:gridCol w:w="1101"/>
        <w:gridCol w:w="1101"/>
        <w:gridCol w:w="921"/>
      </w:tblGrid>
      <w:tr w:rsidR="005A6FB6" w:rsidRPr="005A6FB6" w14:paraId="0CF570EA" w14:textId="77777777" w:rsidTr="00095A8B">
        <w:trPr>
          <w:trHeight w:val="495"/>
        </w:trPr>
        <w:tc>
          <w:tcPr>
            <w:tcW w:w="36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1EA214" w14:textId="77777777" w:rsidR="005A6FB6" w:rsidRPr="005A6FB6" w:rsidRDefault="005A6FB6" w:rsidP="005A6FB6">
            <w:pPr>
              <w:tabs>
                <w:tab w:val="left" w:pos="9356"/>
              </w:tabs>
              <w:jc w:val="both"/>
              <w:rPr>
                <w:rFonts w:eastAsia="Times New Roman"/>
                <w:sz w:val="20"/>
                <w:szCs w:val="20"/>
              </w:rPr>
            </w:pPr>
            <w:r w:rsidRPr="005A6FB6">
              <w:rPr>
                <w:rFonts w:eastAsia="Times New Roman"/>
                <w:sz w:val="20"/>
                <w:szCs w:val="20"/>
              </w:rPr>
              <w:t>№</w:t>
            </w:r>
          </w:p>
        </w:tc>
        <w:tc>
          <w:tcPr>
            <w:tcW w:w="101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E3CD0C7" w14:textId="77777777" w:rsidR="005A6FB6" w:rsidRPr="005A6FB6" w:rsidRDefault="005A6FB6" w:rsidP="005A6FB6">
            <w:pPr>
              <w:tabs>
                <w:tab w:val="left" w:pos="9356"/>
              </w:tabs>
              <w:jc w:val="both"/>
              <w:rPr>
                <w:rFonts w:eastAsia="Times New Roman"/>
                <w:sz w:val="18"/>
                <w:szCs w:val="18"/>
              </w:rPr>
            </w:pPr>
            <w:r w:rsidRPr="005A6FB6">
              <w:rPr>
                <w:rFonts w:eastAsia="Times New Roman"/>
                <w:sz w:val="18"/>
                <w:szCs w:val="18"/>
              </w:rPr>
              <w:t>Наименование</w:t>
            </w:r>
          </w:p>
        </w:tc>
        <w:tc>
          <w:tcPr>
            <w:tcW w:w="1162" w:type="pct"/>
            <w:gridSpan w:val="3"/>
            <w:tcBorders>
              <w:top w:val="single" w:sz="4" w:space="0" w:color="auto"/>
              <w:left w:val="nil"/>
              <w:bottom w:val="single" w:sz="4" w:space="0" w:color="auto"/>
              <w:right w:val="single" w:sz="4" w:space="0" w:color="auto"/>
            </w:tcBorders>
            <w:shd w:val="clear" w:color="000000" w:fill="FFFFFF"/>
            <w:vAlign w:val="center"/>
            <w:hideMark/>
          </w:tcPr>
          <w:p w14:paraId="1E223145" w14:textId="77777777" w:rsidR="005A6FB6" w:rsidRPr="005A6FB6" w:rsidRDefault="005A6FB6" w:rsidP="005A6FB6">
            <w:pPr>
              <w:tabs>
                <w:tab w:val="left" w:pos="9356"/>
              </w:tabs>
              <w:jc w:val="both"/>
              <w:rPr>
                <w:rFonts w:eastAsia="Times New Roman"/>
                <w:sz w:val="18"/>
                <w:szCs w:val="18"/>
              </w:rPr>
            </w:pPr>
            <w:r w:rsidRPr="005A6FB6">
              <w:rPr>
                <w:rFonts w:eastAsia="Times New Roman"/>
                <w:sz w:val="18"/>
                <w:szCs w:val="18"/>
              </w:rPr>
              <w:t>Место нахождения</w:t>
            </w:r>
          </w:p>
        </w:tc>
        <w:tc>
          <w:tcPr>
            <w:tcW w:w="43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C8E8C7" w14:textId="77777777" w:rsidR="005A6FB6" w:rsidRPr="005A6FB6" w:rsidRDefault="005A6FB6" w:rsidP="005A6FB6">
            <w:pPr>
              <w:tabs>
                <w:tab w:val="left" w:pos="9356"/>
              </w:tabs>
              <w:jc w:val="both"/>
              <w:rPr>
                <w:rFonts w:eastAsia="Times New Roman"/>
                <w:sz w:val="18"/>
                <w:szCs w:val="18"/>
              </w:rPr>
            </w:pPr>
            <w:r w:rsidRPr="005A6FB6">
              <w:rPr>
                <w:rFonts w:eastAsia="Times New Roman"/>
                <w:sz w:val="18"/>
                <w:szCs w:val="18"/>
                <w:u w:val="single"/>
              </w:rPr>
              <w:t>Ориентировочное</w:t>
            </w:r>
            <w:r w:rsidRPr="005A6FB6">
              <w:rPr>
                <w:rFonts w:eastAsia="Times New Roman"/>
                <w:sz w:val="18"/>
                <w:szCs w:val="18"/>
              </w:rPr>
              <w:t xml:space="preserve"> количество топливных карт             </w:t>
            </w:r>
          </w:p>
        </w:tc>
        <w:tc>
          <w:tcPr>
            <w:tcW w:w="5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96E36C"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u w:val="single"/>
              </w:rPr>
              <w:t>Ориентировочный</w:t>
            </w:r>
            <w:r w:rsidRPr="005A6FB6">
              <w:rPr>
                <w:rFonts w:eastAsia="Times New Roman"/>
                <w:color w:val="000000"/>
                <w:sz w:val="18"/>
                <w:szCs w:val="18"/>
              </w:rPr>
              <w:t xml:space="preserve"> объем топлива в литрах</w:t>
            </w:r>
          </w:p>
        </w:tc>
        <w:tc>
          <w:tcPr>
            <w:tcW w:w="5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9F8ADC"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 xml:space="preserve">Цена за литр топлива </w:t>
            </w:r>
            <w:r w:rsidRPr="005A6FB6">
              <w:rPr>
                <w:rFonts w:eastAsia="Times New Roman"/>
                <w:sz w:val="18"/>
                <w:szCs w:val="18"/>
              </w:rPr>
              <w:t>на АЗС на момент подачи заявки</w:t>
            </w:r>
            <w:r w:rsidRPr="005A6FB6">
              <w:rPr>
                <w:rFonts w:eastAsia="Times New Roman"/>
                <w:color w:val="000000"/>
                <w:sz w:val="18"/>
                <w:szCs w:val="18"/>
              </w:rPr>
              <w:t>, руб. без НДС</w:t>
            </w:r>
          </w:p>
        </w:tc>
        <w:tc>
          <w:tcPr>
            <w:tcW w:w="508" w:type="pct"/>
            <w:vMerge w:val="restart"/>
            <w:tcBorders>
              <w:top w:val="single" w:sz="4" w:space="0" w:color="auto"/>
              <w:left w:val="single" w:sz="4" w:space="0" w:color="auto"/>
              <w:right w:val="single" w:sz="4" w:space="0" w:color="auto"/>
            </w:tcBorders>
            <w:shd w:val="clear" w:color="auto" w:fill="auto"/>
            <w:vAlign w:val="center"/>
          </w:tcPr>
          <w:p w14:paraId="049F17F5"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Итоговая цена за ориентировочное кол-во топлива, руб. без НДС</w:t>
            </w:r>
          </w:p>
        </w:tc>
        <w:tc>
          <w:tcPr>
            <w:tcW w:w="425" w:type="pct"/>
            <w:vMerge w:val="restart"/>
            <w:tcBorders>
              <w:top w:val="single" w:sz="4" w:space="0" w:color="auto"/>
              <w:left w:val="single" w:sz="4" w:space="0" w:color="auto"/>
              <w:right w:val="single" w:sz="4" w:space="0" w:color="auto"/>
            </w:tcBorders>
            <w:shd w:val="clear" w:color="auto" w:fill="auto"/>
            <w:vAlign w:val="center"/>
            <w:hideMark/>
          </w:tcPr>
          <w:p w14:paraId="6666B332"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Примечание</w:t>
            </w:r>
          </w:p>
        </w:tc>
      </w:tr>
      <w:tr w:rsidR="005A6FB6" w:rsidRPr="005A6FB6" w14:paraId="669B47C9" w14:textId="77777777" w:rsidTr="00095A8B">
        <w:trPr>
          <w:trHeight w:val="1744"/>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3EF97C20" w14:textId="77777777" w:rsidR="005A6FB6" w:rsidRPr="005A6FB6" w:rsidRDefault="005A6FB6" w:rsidP="005A6FB6">
            <w:pPr>
              <w:tabs>
                <w:tab w:val="left" w:pos="9356"/>
              </w:tabs>
              <w:jc w:val="both"/>
              <w:rPr>
                <w:rFonts w:eastAsia="Times New Roman"/>
                <w:sz w:val="20"/>
                <w:szCs w:val="20"/>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14:paraId="041BBD88" w14:textId="77777777" w:rsidR="005A6FB6" w:rsidRPr="005A6FB6" w:rsidRDefault="005A6FB6" w:rsidP="005A6FB6">
            <w:pPr>
              <w:tabs>
                <w:tab w:val="left" w:pos="9356"/>
              </w:tabs>
              <w:jc w:val="both"/>
              <w:rPr>
                <w:rFonts w:eastAsia="Times New Roman"/>
                <w:sz w:val="18"/>
                <w:szCs w:val="18"/>
              </w:rPr>
            </w:pPr>
          </w:p>
        </w:tc>
        <w:tc>
          <w:tcPr>
            <w:tcW w:w="363" w:type="pct"/>
            <w:tcBorders>
              <w:top w:val="nil"/>
              <w:left w:val="nil"/>
              <w:bottom w:val="single" w:sz="4" w:space="0" w:color="auto"/>
              <w:right w:val="single" w:sz="4" w:space="0" w:color="auto"/>
            </w:tcBorders>
            <w:shd w:val="clear" w:color="auto" w:fill="auto"/>
            <w:vAlign w:val="center"/>
            <w:hideMark/>
          </w:tcPr>
          <w:p w14:paraId="3742BF15"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марка</w:t>
            </w:r>
          </w:p>
        </w:tc>
        <w:tc>
          <w:tcPr>
            <w:tcW w:w="436" w:type="pct"/>
            <w:tcBorders>
              <w:top w:val="nil"/>
              <w:left w:val="nil"/>
              <w:bottom w:val="single" w:sz="4" w:space="0" w:color="auto"/>
              <w:right w:val="single" w:sz="4" w:space="0" w:color="auto"/>
            </w:tcBorders>
            <w:shd w:val="clear" w:color="auto" w:fill="auto"/>
            <w:vAlign w:val="center"/>
            <w:hideMark/>
          </w:tcPr>
          <w:p w14:paraId="16A956B5"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 xml:space="preserve">Стандарт и класс Топлива </w:t>
            </w:r>
          </w:p>
        </w:tc>
        <w:tc>
          <w:tcPr>
            <w:tcW w:w="363" w:type="pct"/>
            <w:tcBorders>
              <w:top w:val="nil"/>
              <w:left w:val="nil"/>
              <w:bottom w:val="single" w:sz="4" w:space="0" w:color="auto"/>
              <w:right w:val="single" w:sz="4" w:space="0" w:color="auto"/>
            </w:tcBorders>
            <w:shd w:val="clear" w:color="auto" w:fill="auto"/>
            <w:vAlign w:val="center"/>
            <w:hideMark/>
          </w:tcPr>
          <w:p w14:paraId="79701B91"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 xml:space="preserve">Единица измерения </w:t>
            </w: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CDE8442" w14:textId="77777777" w:rsidR="005A6FB6" w:rsidRPr="005A6FB6" w:rsidRDefault="005A6FB6" w:rsidP="005A6FB6">
            <w:pPr>
              <w:tabs>
                <w:tab w:val="left" w:pos="9356"/>
              </w:tabs>
              <w:jc w:val="both"/>
              <w:rPr>
                <w:rFonts w:eastAsia="Times New Roman"/>
                <w:sz w:val="18"/>
                <w:szCs w:val="18"/>
              </w:rPr>
            </w:pPr>
          </w:p>
        </w:tc>
        <w:tc>
          <w:tcPr>
            <w:tcW w:w="584" w:type="pct"/>
            <w:vMerge/>
            <w:tcBorders>
              <w:top w:val="single" w:sz="4" w:space="0" w:color="auto"/>
              <w:left w:val="single" w:sz="4" w:space="0" w:color="auto"/>
              <w:bottom w:val="single" w:sz="4" w:space="0" w:color="000000"/>
              <w:right w:val="single" w:sz="4" w:space="0" w:color="auto"/>
            </w:tcBorders>
            <w:vAlign w:val="center"/>
            <w:hideMark/>
          </w:tcPr>
          <w:p w14:paraId="5F84B81C" w14:textId="77777777" w:rsidR="005A6FB6" w:rsidRPr="005A6FB6" w:rsidRDefault="005A6FB6" w:rsidP="005A6FB6">
            <w:pPr>
              <w:tabs>
                <w:tab w:val="left" w:pos="9356"/>
              </w:tabs>
              <w:jc w:val="both"/>
              <w:rPr>
                <w:rFonts w:eastAsia="Times New Roman"/>
                <w:color w:val="000000"/>
                <w:sz w:val="18"/>
                <w:szCs w:val="18"/>
              </w:rPr>
            </w:pPr>
          </w:p>
        </w:tc>
        <w:tc>
          <w:tcPr>
            <w:tcW w:w="508" w:type="pct"/>
            <w:vMerge/>
            <w:tcBorders>
              <w:top w:val="single" w:sz="4" w:space="0" w:color="auto"/>
              <w:left w:val="single" w:sz="4" w:space="0" w:color="auto"/>
              <w:bottom w:val="single" w:sz="4" w:space="0" w:color="000000"/>
              <w:right w:val="single" w:sz="4" w:space="0" w:color="auto"/>
            </w:tcBorders>
            <w:vAlign w:val="center"/>
            <w:hideMark/>
          </w:tcPr>
          <w:p w14:paraId="0197E5BD" w14:textId="77777777" w:rsidR="005A6FB6" w:rsidRPr="005A6FB6" w:rsidRDefault="005A6FB6" w:rsidP="005A6FB6">
            <w:pPr>
              <w:tabs>
                <w:tab w:val="left" w:pos="9356"/>
              </w:tabs>
              <w:jc w:val="both"/>
              <w:rPr>
                <w:rFonts w:eastAsia="Times New Roman"/>
                <w:color w:val="000000"/>
                <w:sz w:val="18"/>
                <w:szCs w:val="18"/>
              </w:rPr>
            </w:pPr>
          </w:p>
        </w:tc>
        <w:tc>
          <w:tcPr>
            <w:tcW w:w="508" w:type="pct"/>
            <w:vMerge/>
            <w:tcBorders>
              <w:left w:val="single" w:sz="4" w:space="0" w:color="auto"/>
              <w:bottom w:val="single" w:sz="4" w:space="0" w:color="000000"/>
              <w:right w:val="single" w:sz="4" w:space="0" w:color="auto"/>
            </w:tcBorders>
            <w:vAlign w:val="center"/>
          </w:tcPr>
          <w:p w14:paraId="3B5535CA" w14:textId="77777777" w:rsidR="005A6FB6" w:rsidRPr="005A6FB6" w:rsidRDefault="005A6FB6" w:rsidP="005A6FB6">
            <w:pPr>
              <w:tabs>
                <w:tab w:val="left" w:pos="9356"/>
              </w:tabs>
              <w:jc w:val="both"/>
              <w:rPr>
                <w:rFonts w:eastAsia="Times New Roman"/>
                <w:color w:val="000000"/>
                <w:sz w:val="18"/>
                <w:szCs w:val="18"/>
              </w:rPr>
            </w:pPr>
          </w:p>
        </w:tc>
        <w:tc>
          <w:tcPr>
            <w:tcW w:w="425" w:type="pct"/>
            <w:vMerge/>
            <w:tcBorders>
              <w:left w:val="single" w:sz="4" w:space="0" w:color="auto"/>
              <w:bottom w:val="single" w:sz="4" w:space="0" w:color="000000"/>
              <w:right w:val="single" w:sz="4" w:space="0" w:color="auto"/>
            </w:tcBorders>
            <w:vAlign w:val="center"/>
            <w:hideMark/>
          </w:tcPr>
          <w:p w14:paraId="4EFD4DB7" w14:textId="77777777" w:rsidR="005A6FB6" w:rsidRPr="005A6FB6" w:rsidRDefault="005A6FB6" w:rsidP="005A6FB6">
            <w:pPr>
              <w:tabs>
                <w:tab w:val="left" w:pos="9356"/>
              </w:tabs>
              <w:jc w:val="both"/>
              <w:rPr>
                <w:rFonts w:eastAsia="Times New Roman"/>
                <w:color w:val="000000"/>
                <w:sz w:val="18"/>
                <w:szCs w:val="18"/>
              </w:rPr>
            </w:pPr>
          </w:p>
        </w:tc>
      </w:tr>
      <w:tr w:rsidR="005A6FB6" w:rsidRPr="005A6FB6" w14:paraId="0A8030DB" w14:textId="77777777" w:rsidTr="00095A8B">
        <w:trPr>
          <w:trHeight w:val="300"/>
        </w:trPr>
        <w:tc>
          <w:tcPr>
            <w:tcW w:w="36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E1DCFD8"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1</w:t>
            </w:r>
          </w:p>
        </w:tc>
        <w:tc>
          <w:tcPr>
            <w:tcW w:w="1019" w:type="pct"/>
            <w:tcBorders>
              <w:top w:val="single" w:sz="4" w:space="0" w:color="auto"/>
              <w:left w:val="nil"/>
              <w:bottom w:val="single" w:sz="4" w:space="0" w:color="auto"/>
              <w:right w:val="single" w:sz="4" w:space="0" w:color="auto"/>
            </w:tcBorders>
            <w:shd w:val="clear" w:color="000000" w:fill="FFFFFF"/>
            <w:vAlign w:val="center"/>
            <w:hideMark/>
          </w:tcPr>
          <w:p w14:paraId="08BB8BE8"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2</w:t>
            </w:r>
          </w:p>
        </w:tc>
        <w:tc>
          <w:tcPr>
            <w:tcW w:w="363" w:type="pct"/>
            <w:tcBorders>
              <w:top w:val="nil"/>
              <w:left w:val="nil"/>
              <w:bottom w:val="single" w:sz="4" w:space="0" w:color="auto"/>
              <w:right w:val="single" w:sz="4" w:space="0" w:color="auto"/>
            </w:tcBorders>
            <w:shd w:val="clear" w:color="000000" w:fill="FFFFFF"/>
            <w:vAlign w:val="center"/>
            <w:hideMark/>
          </w:tcPr>
          <w:p w14:paraId="1DF2EF44"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3</w:t>
            </w:r>
          </w:p>
        </w:tc>
        <w:tc>
          <w:tcPr>
            <w:tcW w:w="436" w:type="pct"/>
            <w:tcBorders>
              <w:top w:val="nil"/>
              <w:left w:val="nil"/>
              <w:bottom w:val="single" w:sz="4" w:space="0" w:color="auto"/>
              <w:right w:val="single" w:sz="4" w:space="0" w:color="auto"/>
            </w:tcBorders>
            <w:shd w:val="clear" w:color="000000" w:fill="FFFFFF"/>
            <w:vAlign w:val="center"/>
            <w:hideMark/>
          </w:tcPr>
          <w:p w14:paraId="0BD1CF16"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4</w:t>
            </w:r>
          </w:p>
        </w:tc>
        <w:tc>
          <w:tcPr>
            <w:tcW w:w="363" w:type="pct"/>
            <w:tcBorders>
              <w:top w:val="nil"/>
              <w:left w:val="nil"/>
              <w:bottom w:val="single" w:sz="4" w:space="0" w:color="auto"/>
              <w:right w:val="single" w:sz="4" w:space="0" w:color="auto"/>
            </w:tcBorders>
            <w:shd w:val="clear" w:color="000000" w:fill="FFFFFF"/>
            <w:vAlign w:val="center"/>
            <w:hideMark/>
          </w:tcPr>
          <w:p w14:paraId="0B022822" w14:textId="77777777" w:rsidR="005A6FB6" w:rsidRPr="005A6FB6" w:rsidRDefault="005A6FB6" w:rsidP="005A6FB6">
            <w:pPr>
              <w:tabs>
                <w:tab w:val="left" w:pos="9356"/>
              </w:tabs>
              <w:jc w:val="center"/>
              <w:rPr>
                <w:rFonts w:eastAsia="Times New Roman"/>
                <w:color w:val="000000"/>
                <w:sz w:val="20"/>
                <w:szCs w:val="20"/>
              </w:rPr>
            </w:pPr>
            <w:r w:rsidRPr="005A6FB6">
              <w:rPr>
                <w:rFonts w:eastAsia="Times New Roman"/>
                <w:color w:val="000000"/>
                <w:sz w:val="20"/>
                <w:szCs w:val="20"/>
              </w:rPr>
              <w:t>5</w:t>
            </w:r>
          </w:p>
        </w:tc>
        <w:tc>
          <w:tcPr>
            <w:tcW w:w="432" w:type="pct"/>
            <w:tcBorders>
              <w:top w:val="nil"/>
              <w:left w:val="nil"/>
              <w:bottom w:val="single" w:sz="4" w:space="0" w:color="auto"/>
              <w:right w:val="single" w:sz="4" w:space="0" w:color="auto"/>
            </w:tcBorders>
            <w:shd w:val="clear" w:color="000000" w:fill="FFFFFF"/>
            <w:vAlign w:val="center"/>
            <w:hideMark/>
          </w:tcPr>
          <w:p w14:paraId="6CCA491C"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6</w:t>
            </w:r>
          </w:p>
        </w:tc>
        <w:tc>
          <w:tcPr>
            <w:tcW w:w="584" w:type="pct"/>
            <w:tcBorders>
              <w:top w:val="nil"/>
              <w:left w:val="nil"/>
              <w:bottom w:val="single" w:sz="4" w:space="0" w:color="auto"/>
              <w:right w:val="single" w:sz="4" w:space="0" w:color="auto"/>
            </w:tcBorders>
            <w:shd w:val="clear" w:color="000000" w:fill="FFFFFF"/>
            <w:vAlign w:val="center"/>
            <w:hideMark/>
          </w:tcPr>
          <w:p w14:paraId="2763B02F"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7</w:t>
            </w:r>
          </w:p>
        </w:tc>
        <w:tc>
          <w:tcPr>
            <w:tcW w:w="508" w:type="pct"/>
            <w:tcBorders>
              <w:top w:val="nil"/>
              <w:left w:val="nil"/>
              <w:bottom w:val="single" w:sz="4" w:space="0" w:color="auto"/>
              <w:right w:val="single" w:sz="4" w:space="0" w:color="auto"/>
            </w:tcBorders>
            <w:shd w:val="clear" w:color="000000" w:fill="FFFFFF"/>
            <w:vAlign w:val="center"/>
            <w:hideMark/>
          </w:tcPr>
          <w:p w14:paraId="366ABC0A"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8</w:t>
            </w:r>
          </w:p>
        </w:tc>
        <w:tc>
          <w:tcPr>
            <w:tcW w:w="508" w:type="pct"/>
            <w:tcBorders>
              <w:top w:val="nil"/>
              <w:left w:val="nil"/>
              <w:bottom w:val="single" w:sz="4" w:space="0" w:color="auto"/>
              <w:right w:val="single" w:sz="4" w:space="0" w:color="auto"/>
            </w:tcBorders>
            <w:shd w:val="clear" w:color="000000" w:fill="FFFFFF"/>
            <w:vAlign w:val="center"/>
          </w:tcPr>
          <w:p w14:paraId="37BC919E"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9</w:t>
            </w:r>
          </w:p>
        </w:tc>
        <w:tc>
          <w:tcPr>
            <w:tcW w:w="425" w:type="pct"/>
            <w:tcBorders>
              <w:top w:val="nil"/>
              <w:left w:val="nil"/>
              <w:bottom w:val="single" w:sz="4" w:space="0" w:color="auto"/>
              <w:right w:val="single" w:sz="4" w:space="0" w:color="auto"/>
            </w:tcBorders>
            <w:shd w:val="clear" w:color="000000" w:fill="FFFFFF"/>
            <w:vAlign w:val="center"/>
            <w:hideMark/>
          </w:tcPr>
          <w:p w14:paraId="582B26E6"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10</w:t>
            </w:r>
          </w:p>
        </w:tc>
      </w:tr>
      <w:tr w:rsidR="005A6FB6" w:rsidRPr="005A6FB6" w14:paraId="19C3838B" w14:textId="77777777" w:rsidTr="00095A8B">
        <w:trPr>
          <w:trHeight w:val="1031"/>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72DEF93A" w14:textId="77777777" w:rsidR="005A6FB6" w:rsidRPr="005A6FB6" w:rsidRDefault="005A6FB6" w:rsidP="005A6FB6">
            <w:pPr>
              <w:tabs>
                <w:tab w:val="left" w:pos="9356"/>
              </w:tabs>
              <w:jc w:val="both"/>
              <w:rPr>
                <w:rFonts w:eastAsia="Times New Roman"/>
                <w:color w:val="000000"/>
              </w:rPr>
            </w:pPr>
            <w:r w:rsidRPr="005A6FB6">
              <w:rPr>
                <w:rFonts w:eastAsia="Times New Roman"/>
                <w:color w:val="000000"/>
              </w:rPr>
              <w:t>1</w:t>
            </w:r>
          </w:p>
        </w:tc>
        <w:tc>
          <w:tcPr>
            <w:tcW w:w="1019" w:type="pct"/>
            <w:tcBorders>
              <w:top w:val="nil"/>
              <w:left w:val="nil"/>
              <w:bottom w:val="single" w:sz="4" w:space="0" w:color="auto"/>
              <w:right w:val="nil"/>
            </w:tcBorders>
            <w:shd w:val="clear" w:color="auto" w:fill="auto"/>
            <w:vAlign w:val="center"/>
            <w:hideMark/>
          </w:tcPr>
          <w:p w14:paraId="6F0C24B2"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Бензин автомобильный неэтилированный</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3FE8BFF8"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АИ-95 </w:t>
            </w:r>
          </w:p>
        </w:tc>
        <w:tc>
          <w:tcPr>
            <w:tcW w:w="436" w:type="pct"/>
            <w:tcBorders>
              <w:top w:val="nil"/>
              <w:left w:val="nil"/>
              <w:bottom w:val="single" w:sz="4" w:space="0" w:color="auto"/>
              <w:right w:val="single" w:sz="4" w:space="0" w:color="auto"/>
            </w:tcBorders>
            <w:shd w:val="clear" w:color="auto" w:fill="auto"/>
            <w:vAlign w:val="center"/>
            <w:hideMark/>
          </w:tcPr>
          <w:p w14:paraId="5F1957F2"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 xml:space="preserve">Класс не ниже </w:t>
            </w:r>
            <w:r w:rsidRPr="005A6FB6">
              <w:rPr>
                <w:rFonts w:eastAsia="Times New Roman"/>
                <w:color w:val="000000"/>
                <w:sz w:val="20"/>
                <w:szCs w:val="20"/>
              </w:rPr>
              <w:br/>
              <w:t>К 5</w:t>
            </w:r>
          </w:p>
        </w:tc>
        <w:tc>
          <w:tcPr>
            <w:tcW w:w="363" w:type="pct"/>
            <w:tcBorders>
              <w:top w:val="nil"/>
              <w:left w:val="nil"/>
              <w:bottom w:val="single" w:sz="4" w:space="0" w:color="auto"/>
              <w:right w:val="single" w:sz="4" w:space="0" w:color="auto"/>
            </w:tcBorders>
            <w:shd w:val="clear" w:color="auto" w:fill="auto"/>
            <w:vAlign w:val="center"/>
            <w:hideMark/>
          </w:tcPr>
          <w:p w14:paraId="6A4FCA5C"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литры</w:t>
            </w:r>
          </w:p>
        </w:tc>
        <w:tc>
          <w:tcPr>
            <w:tcW w:w="432" w:type="pct"/>
            <w:tcBorders>
              <w:top w:val="nil"/>
              <w:left w:val="nil"/>
              <w:bottom w:val="single" w:sz="4" w:space="0" w:color="auto"/>
              <w:right w:val="single" w:sz="4" w:space="0" w:color="auto"/>
            </w:tcBorders>
            <w:shd w:val="clear" w:color="auto" w:fill="auto"/>
            <w:vAlign w:val="center"/>
          </w:tcPr>
          <w:p w14:paraId="12131766" w14:textId="1C7AE8BD" w:rsidR="005A6FB6" w:rsidRPr="005A6FB6" w:rsidRDefault="005A6FB6" w:rsidP="005A6FB6">
            <w:pPr>
              <w:tabs>
                <w:tab w:val="left" w:pos="9356"/>
              </w:tabs>
              <w:jc w:val="both"/>
              <w:rPr>
                <w:rFonts w:eastAsia="Times New Roman"/>
                <w:b/>
                <w:sz w:val="20"/>
                <w:szCs w:val="20"/>
              </w:rPr>
            </w:pPr>
            <w:r w:rsidRPr="005A6FB6">
              <w:rPr>
                <w:rFonts w:eastAsia="Times New Roman"/>
                <w:b/>
                <w:sz w:val="20"/>
                <w:szCs w:val="20"/>
              </w:rPr>
              <w:t xml:space="preserve">    </w:t>
            </w:r>
            <w:r w:rsidR="006D6725">
              <w:rPr>
                <w:rFonts w:eastAsia="Times New Roman"/>
                <w:b/>
                <w:sz w:val="20"/>
                <w:szCs w:val="20"/>
              </w:rPr>
              <w:t>7</w:t>
            </w:r>
          </w:p>
        </w:tc>
        <w:tc>
          <w:tcPr>
            <w:tcW w:w="584" w:type="pct"/>
            <w:tcBorders>
              <w:top w:val="nil"/>
              <w:left w:val="nil"/>
              <w:bottom w:val="single" w:sz="4" w:space="0" w:color="auto"/>
              <w:right w:val="single" w:sz="4" w:space="0" w:color="auto"/>
            </w:tcBorders>
            <w:shd w:val="clear" w:color="auto" w:fill="auto"/>
            <w:vAlign w:val="center"/>
          </w:tcPr>
          <w:p w14:paraId="01754DB8" w14:textId="77777777" w:rsidR="005A6FB6" w:rsidRPr="005A6FB6" w:rsidRDefault="005A6FB6" w:rsidP="005A6FB6">
            <w:pPr>
              <w:tabs>
                <w:tab w:val="left" w:pos="9356"/>
              </w:tabs>
              <w:jc w:val="both"/>
              <w:rPr>
                <w:rFonts w:eastAsia="Times New Roman"/>
                <w:b/>
                <w:sz w:val="20"/>
                <w:szCs w:val="20"/>
              </w:rPr>
            </w:pPr>
            <w:r w:rsidRPr="005A6FB6">
              <w:rPr>
                <w:rFonts w:eastAsia="Times New Roman"/>
                <w:b/>
                <w:sz w:val="20"/>
                <w:szCs w:val="20"/>
              </w:rPr>
              <w:t>60 000,00</w:t>
            </w:r>
          </w:p>
        </w:tc>
        <w:tc>
          <w:tcPr>
            <w:tcW w:w="508" w:type="pct"/>
            <w:tcBorders>
              <w:top w:val="nil"/>
              <w:left w:val="nil"/>
              <w:bottom w:val="single" w:sz="4" w:space="0" w:color="auto"/>
              <w:right w:val="single" w:sz="4" w:space="0" w:color="auto"/>
            </w:tcBorders>
            <w:shd w:val="clear" w:color="auto" w:fill="auto"/>
            <w:vAlign w:val="center"/>
            <w:hideMark/>
          </w:tcPr>
          <w:p w14:paraId="0C333F06" w14:textId="77777777" w:rsidR="005A6FB6" w:rsidRPr="005A6FB6" w:rsidRDefault="005A6FB6" w:rsidP="005A6FB6">
            <w:pPr>
              <w:tabs>
                <w:tab w:val="left" w:pos="9356"/>
              </w:tabs>
              <w:jc w:val="both"/>
              <w:rPr>
                <w:rFonts w:eastAsia="Times New Roman"/>
              </w:rPr>
            </w:pPr>
            <w:r w:rsidRPr="005A6FB6">
              <w:rPr>
                <w:rFonts w:eastAsia="Times New Roman"/>
              </w:rPr>
              <w:t> </w:t>
            </w:r>
          </w:p>
        </w:tc>
        <w:tc>
          <w:tcPr>
            <w:tcW w:w="508" w:type="pct"/>
            <w:tcBorders>
              <w:top w:val="nil"/>
              <w:left w:val="nil"/>
              <w:bottom w:val="single" w:sz="4" w:space="0" w:color="auto"/>
              <w:right w:val="single" w:sz="4" w:space="0" w:color="auto"/>
            </w:tcBorders>
            <w:shd w:val="clear" w:color="auto" w:fill="auto"/>
            <w:vAlign w:val="center"/>
          </w:tcPr>
          <w:p w14:paraId="25057EFB"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hideMark/>
          </w:tcPr>
          <w:p w14:paraId="5EE53232" w14:textId="77777777" w:rsidR="005A6FB6" w:rsidRPr="005A6FB6" w:rsidRDefault="005A6FB6" w:rsidP="005A6FB6">
            <w:pPr>
              <w:tabs>
                <w:tab w:val="left" w:pos="9356"/>
              </w:tabs>
              <w:jc w:val="both"/>
              <w:rPr>
                <w:rFonts w:eastAsia="Times New Roman"/>
                <w:color w:val="000000"/>
              </w:rPr>
            </w:pPr>
            <w:r w:rsidRPr="005A6FB6">
              <w:rPr>
                <w:rFonts w:eastAsia="Times New Roman"/>
                <w:color w:val="000000"/>
              </w:rPr>
              <w:t> </w:t>
            </w:r>
          </w:p>
        </w:tc>
      </w:tr>
      <w:tr w:rsidR="005A6FB6" w:rsidRPr="005A6FB6" w14:paraId="4C957BE3" w14:textId="77777777" w:rsidTr="00095A8B">
        <w:trPr>
          <w:trHeight w:val="103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7C9A1F58" w14:textId="3DC08D1B" w:rsidR="005A6FB6" w:rsidRPr="005A6FB6" w:rsidRDefault="005A6FB6" w:rsidP="005A6FB6">
            <w:pPr>
              <w:tabs>
                <w:tab w:val="left" w:pos="9356"/>
              </w:tabs>
              <w:jc w:val="both"/>
              <w:rPr>
                <w:rFonts w:eastAsia="Times New Roman"/>
                <w:color w:val="000000"/>
              </w:rPr>
            </w:pPr>
          </w:p>
        </w:tc>
        <w:tc>
          <w:tcPr>
            <w:tcW w:w="1019" w:type="pct"/>
            <w:tcBorders>
              <w:top w:val="nil"/>
              <w:left w:val="nil"/>
              <w:bottom w:val="single" w:sz="4" w:space="0" w:color="auto"/>
              <w:right w:val="nil"/>
            </w:tcBorders>
            <w:shd w:val="clear" w:color="auto" w:fill="auto"/>
            <w:vAlign w:val="center"/>
          </w:tcPr>
          <w:p w14:paraId="3FB1677C"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b/>
                <w:bCs/>
                <w:color w:val="000000"/>
                <w:sz w:val="20"/>
                <w:szCs w:val="20"/>
              </w:rPr>
              <w:t xml:space="preserve">ИТОГО за </w:t>
            </w:r>
            <w:r w:rsidRPr="005A6FB6">
              <w:rPr>
                <w:rFonts w:eastAsia="Times New Roman"/>
                <w:b/>
                <w:bCs/>
                <w:color w:val="000000"/>
                <w:sz w:val="20"/>
                <w:szCs w:val="20"/>
                <w:u w:val="single"/>
              </w:rPr>
              <w:t>ориентировочное</w:t>
            </w:r>
            <w:r w:rsidRPr="005A6FB6">
              <w:rPr>
                <w:rFonts w:eastAsia="Times New Roman"/>
                <w:b/>
                <w:bCs/>
                <w:color w:val="000000"/>
                <w:sz w:val="20"/>
                <w:szCs w:val="20"/>
              </w:rPr>
              <w:t xml:space="preserve"> кол-во, </w:t>
            </w:r>
            <w:r w:rsidRPr="005A6FB6">
              <w:rPr>
                <w:rFonts w:eastAsia="Times New Roman"/>
                <w:color w:val="000000"/>
                <w:sz w:val="20"/>
                <w:szCs w:val="20"/>
              </w:rPr>
              <w:t>руб. без НДС</w:t>
            </w:r>
          </w:p>
        </w:tc>
        <w:tc>
          <w:tcPr>
            <w:tcW w:w="363" w:type="pct"/>
            <w:tcBorders>
              <w:top w:val="nil"/>
              <w:left w:val="single" w:sz="4" w:space="0" w:color="auto"/>
              <w:bottom w:val="single" w:sz="4" w:space="0" w:color="auto"/>
              <w:right w:val="single" w:sz="4" w:space="0" w:color="auto"/>
            </w:tcBorders>
            <w:shd w:val="clear" w:color="auto" w:fill="auto"/>
            <w:vAlign w:val="center"/>
          </w:tcPr>
          <w:p w14:paraId="13DBC4E9" w14:textId="77777777" w:rsidR="005A6FB6" w:rsidRPr="005A6FB6" w:rsidRDefault="005A6FB6" w:rsidP="005A6FB6">
            <w:pPr>
              <w:tabs>
                <w:tab w:val="left" w:pos="9356"/>
              </w:tabs>
              <w:jc w:val="both"/>
              <w:rPr>
                <w:rFonts w:eastAsia="Times New Roman"/>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711DCF58" w14:textId="77777777" w:rsidR="005A6FB6" w:rsidRPr="005A6FB6" w:rsidRDefault="005A6FB6" w:rsidP="005A6FB6">
            <w:pPr>
              <w:tabs>
                <w:tab w:val="left" w:pos="9356"/>
              </w:tabs>
              <w:jc w:val="both"/>
              <w:rPr>
                <w:rFonts w:eastAsia="Times New Roman"/>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1FA865B9" w14:textId="77777777" w:rsidR="005A6FB6" w:rsidRPr="005A6FB6" w:rsidRDefault="005A6FB6" w:rsidP="005A6FB6">
            <w:pPr>
              <w:tabs>
                <w:tab w:val="left" w:pos="9356"/>
              </w:tabs>
              <w:jc w:val="both"/>
              <w:rPr>
                <w:rFonts w:eastAsia="Times New Roman"/>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1A531C56" w14:textId="77777777" w:rsidR="005A6FB6" w:rsidRPr="005A6FB6" w:rsidRDefault="005A6FB6" w:rsidP="005A6FB6">
            <w:pPr>
              <w:tabs>
                <w:tab w:val="left" w:pos="9356"/>
              </w:tabs>
              <w:jc w:val="both"/>
              <w:rPr>
                <w:rFonts w:eastAsia="Times New Roman"/>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0172D694" w14:textId="77777777" w:rsidR="005A6FB6" w:rsidRPr="005A6FB6" w:rsidRDefault="005A6FB6" w:rsidP="005A6FB6">
            <w:pPr>
              <w:tabs>
                <w:tab w:val="left" w:pos="9356"/>
              </w:tabs>
              <w:jc w:val="both"/>
              <w:rPr>
                <w:rFonts w:eastAsia="Times New Roman"/>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2D9E9C3F" w14:textId="77777777" w:rsidR="005A6FB6" w:rsidRPr="005A6FB6" w:rsidRDefault="005A6FB6" w:rsidP="005A6FB6">
            <w:pPr>
              <w:tabs>
                <w:tab w:val="left" w:pos="9356"/>
              </w:tabs>
              <w:jc w:val="both"/>
              <w:rPr>
                <w:rFonts w:eastAsia="Times New Roman"/>
              </w:rPr>
            </w:pPr>
          </w:p>
        </w:tc>
        <w:tc>
          <w:tcPr>
            <w:tcW w:w="508" w:type="pct"/>
            <w:tcBorders>
              <w:top w:val="nil"/>
              <w:left w:val="nil"/>
              <w:bottom w:val="single" w:sz="4" w:space="0" w:color="auto"/>
              <w:right w:val="single" w:sz="4" w:space="0" w:color="auto"/>
            </w:tcBorders>
            <w:shd w:val="clear" w:color="auto" w:fill="auto"/>
            <w:vAlign w:val="center"/>
          </w:tcPr>
          <w:p w14:paraId="38DCE45F"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tcPr>
          <w:p w14:paraId="0D31DA6F" w14:textId="77777777" w:rsidR="005A6FB6" w:rsidRPr="005A6FB6" w:rsidRDefault="005A6FB6" w:rsidP="005A6FB6">
            <w:pPr>
              <w:tabs>
                <w:tab w:val="left" w:pos="9356"/>
              </w:tabs>
              <w:jc w:val="both"/>
              <w:rPr>
                <w:rFonts w:eastAsia="Times New Roman"/>
                <w:color w:val="000000"/>
              </w:rPr>
            </w:pPr>
          </w:p>
        </w:tc>
      </w:tr>
      <w:tr w:rsidR="005A6FB6" w:rsidRPr="005A6FB6" w14:paraId="4BDD4846" w14:textId="77777777" w:rsidTr="00095A8B">
        <w:trPr>
          <w:trHeight w:val="103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1DBE89B6" w14:textId="77777777" w:rsidR="005A6FB6" w:rsidRPr="005A6FB6" w:rsidRDefault="005A6FB6" w:rsidP="005A6FB6">
            <w:pPr>
              <w:tabs>
                <w:tab w:val="left" w:pos="9356"/>
              </w:tabs>
              <w:jc w:val="both"/>
              <w:rPr>
                <w:rFonts w:eastAsia="Times New Roman"/>
                <w:color w:val="000000"/>
              </w:rPr>
            </w:pPr>
          </w:p>
        </w:tc>
        <w:tc>
          <w:tcPr>
            <w:tcW w:w="1019" w:type="pct"/>
            <w:tcBorders>
              <w:top w:val="nil"/>
              <w:left w:val="nil"/>
              <w:bottom w:val="single" w:sz="4" w:space="0" w:color="auto"/>
              <w:right w:val="nil"/>
            </w:tcBorders>
            <w:shd w:val="clear" w:color="auto" w:fill="auto"/>
            <w:vAlign w:val="center"/>
          </w:tcPr>
          <w:p w14:paraId="31B5C137" w14:textId="77777777" w:rsidR="005A6FB6" w:rsidRPr="005A6FB6" w:rsidRDefault="005A6FB6" w:rsidP="005A6FB6">
            <w:pPr>
              <w:tabs>
                <w:tab w:val="left" w:pos="9356"/>
              </w:tabs>
              <w:jc w:val="both"/>
              <w:rPr>
                <w:rFonts w:eastAsia="Times New Roman"/>
                <w:b/>
                <w:bCs/>
                <w:color w:val="000000"/>
                <w:sz w:val="20"/>
                <w:szCs w:val="20"/>
              </w:rPr>
            </w:pPr>
            <w:r w:rsidRPr="005A6FB6">
              <w:rPr>
                <w:rFonts w:eastAsia="Times New Roman"/>
                <w:b/>
                <w:bCs/>
                <w:color w:val="000000"/>
                <w:sz w:val="20"/>
                <w:szCs w:val="20"/>
              </w:rPr>
              <w:t xml:space="preserve">ИТОГО за </w:t>
            </w:r>
            <w:r w:rsidRPr="005A6FB6">
              <w:rPr>
                <w:rFonts w:eastAsia="Times New Roman"/>
                <w:b/>
                <w:bCs/>
                <w:color w:val="000000"/>
                <w:sz w:val="20"/>
                <w:szCs w:val="20"/>
                <w:u w:val="single"/>
              </w:rPr>
              <w:t>ориентировочное</w:t>
            </w:r>
            <w:r w:rsidRPr="005A6FB6">
              <w:rPr>
                <w:rFonts w:eastAsia="Times New Roman"/>
                <w:b/>
                <w:bCs/>
                <w:color w:val="000000"/>
                <w:sz w:val="20"/>
                <w:szCs w:val="20"/>
              </w:rPr>
              <w:t xml:space="preserve"> кол-во, </w:t>
            </w:r>
            <w:r w:rsidRPr="005A6FB6">
              <w:rPr>
                <w:rFonts w:eastAsia="Times New Roman"/>
                <w:color w:val="000000"/>
                <w:sz w:val="20"/>
                <w:szCs w:val="20"/>
              </w:rPr>
              <w:t>руб. с НДС</w:t>
            </w:r>
          </w:p>
        </w:tc>
        <w:tc>
          <w:tcPr>
            <w:tcW w:w="363" w:type="pct"/>
            <w:tcBorders>
              <w:top w:val="nil"/>
              <w:left w:val="single" w:sz="4" w:space="0" w:color="auto"/>
              <w:bottom w:val="single" w:sz="4" w:space="0" w:color="auto"/>
              <w:right w:val="single" w:sz="4" w:space="0" w:color="auto"/>
            </w:tcBorders>
            <w:shd w:val="clear" w:color="auto" w:fill="auto"/>
            <w:vAlign w:val="center"/>
          </w:tcPr>
          <w:p w14:paraId="24C23A5E" w14:textId="77777777" w:rsidR="005A6FB6" w:rsidRPr="005A6FB6" w:rsidRDefault="005A6FB6" w:rsidP="005A6FB6">
            <w:pPr>
              <w:tabs>
                <w:tab w:val="left" w:pos="9356"/>
              </w:tabs>
              <w:jc w:val="both"/>
              <w:rPr>
                <w:rFonts w:eastAsia="Times New Roman"/>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4A45E464" w14:textId="77777777" w:rsidR="005A6FB6" w:rsidRPr="005A6FB6" w:rsidRDefault="005A6FB6" w:rsidP="005A6FB6">
            <w:pPr>
              <w:tabs>
                <w:tab w:val="left" w:pos="9356"/>
              </w:tabs>
              <w:jc w:val="both"/>
              <w:rPr>
                <w:rFonts w:eastAsia="Times New Roman"/>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7657ABAA" w14:textId="77777777" w:rsidR="005A6FB6" w:rsidRPr="005A6FB6" w:rsidRDefault="005A6FB6" w:rsidP="005A6FB6">
            <w:pPr>
              <w:tabs>
                <w:tab w:val="left" w:pos="9356"/>
              </w:tabs>
              <w:jc w:val="both"/>
              <w:rPr>
                <w:rFonts w:eastAsia="Times New Roman"/>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1C6182B5" w14:textId="77777777" w:rsidR="005A6FB6" w:rsidRPr="005A6FB6" w:rsidRDefault="005A6FB6" w:rsidP="005A6FB6">
            <w:pPr>
              <w:tabs>
                <w:tab w:val="left" w:pos="9356"/>
              </w:tabs>
              <w:jc w:val="both"/>
              <w:rPr>
                <w:rFonts w:eastAsia="Times New Roman"/>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63E02D99" w14:textId="77777777" w:rsidR="005A6FB6" w:rsidRPr="005A6FB6" w:rsidRDefault="005A6FB6" w:rsidP="005A6FB6">
            <w:pPr>
              <w:tabs>
                <w:tab w:val="left" w:pos="9356"/>
              </w:tabs>
              <w:jc w:val="both"/>
              <w:rPr>
                <w:rFonts w:eastAsia="Times New Roman"/>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2A422A3D" w14:textId="77777777" w:rsidR="005A6FB6" w:rsidRPr="005A6FB6" w:rsidRDefault="005A6FB6" w:rsidP="005A6FB6">
            <w:pPr>
              <w:tabs>
                <w:tab w:val="left" w:pos="9356"/>
              </w:tabs>
              <w:jc w:val="both"/>
              <w:rPr>
                <w:rFonts w:eastAsia="Times New Roman"/>
              </w:rPr>
            </w:pPr>
          </w:p>
        </w:tc>
        <w:tc>
          <w:tcPr>
            <w:tcW w:w="508" w:type="pct"/>
            <w:tcBorders>
              <w:top w:val="nil"/>
              <w:left w:val="nil"/>
              <w:bottom w:val="single" w:sz="4" w:space="0" w:color="auto"/>
              <w:right w:val="single" w:sz="4" w:space="0" w:color="auto"/>
            </w:tcBorders>
            <w:shd w:val="clear" w:color="auto" w:fill="auto"/>
            <w:vAlign w:val="center"/>
          </w:tcPr>
          <w:p w14:paraId="475B2FF7"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tcPr>
          <w:p w14:paraId="104BED5A" w14:textId="77777777" w:rsidR="005A6FB6" w:rsidRPr="005A6FB6" w:rsidRDefault="005A6FB6" w:rsidP="005A6FB6">
            <w:pPr>
              <w:tabs>
                <w:tab w:val="left" w:pos="9356"/>
              </w:tabs>
              <w:jc w:val="both"/>
              <w:rPr>
                <w:rFonts w:eastAsia="Times New Roman"/>
                <w:color w:val="000000"/>
              </w:rPr>
            </w:pPr>
          </w:p>
        </w:tc>
      </w:tr>
      <w:tr w:rsidR="005A6FB6" w:rsidRPr="005A6FB6" w14:paraId="11E91443" w14:textId="77777777" w:rsidTr="00095A8B">
        <w:trPr>
          <w:trHeight w:val="1031"/>
        </w:trPr>
        <w:tc>
          <w:tcPr>
            <w:tcW w:w="3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A7036" w14:textId="77777777" w:rsidR="005A6FB6" w:rsidRPr="005A6FB6" w:rsidRDefault="005A6FB6" w:rsidP="005A6FB6">
            <w:pPr>
              <w:tabs>
                <w:tab w:val="left" w:pos="9356"/>
              </w:tabs>
              <w:jc w:val="both"/>
              <w:rPr>
                <w:rFonts w:eastAsia="Times New Roman"/>
                <w:color w:val="00000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E1F85BC" w14:textId="77777777" w:rsidR="005A6FB6" w:rsidRPr="005A6FB6" w:rsidRDefault="005A6FB6" w:rsidP="005A6FB6">
            <w:pPr>
              <w:tabs>
                <w:tab w:val="left" w:pos="9356"/>
              </w:tabs>
              <w:jc w:val="both"/>
              <w:rPr>
                <w:rFonts w:eastAsia="Times New Roman"/>
                <w:b/>
                <w:bCs/>
                <w:color w:val="000000"/>
                <w:sz w:val="20"/>
                <w:szCs w:val="20"/>
              </w:rPr>
            </w:pPr>
            <w:r w:rsidRPr="005A6FB6">
              <w:rPr>
                <w:rFonts w:eastAsia="Times New Roman"/>
                <w:b/>
                <w:bCs/>
                <w:color w:val="000000"/>
                <w:sz w:val="20"/>
                <w:szCs w:val="20"/>
              </w:rPr>
              <w:t xml:space="preserve">В т.ч. НДС, руб. (20%) </w:t>
            </w:r>
          </w:p>
        </w:tc>
        <w:tc>
          <w:tcPr>
            <w:tcW w:w="363" w:type="pct"/>
            <w:tcBorders>
              <w:top w:val="nil"/>
              <w:left w:val="single" w:sz="4" w:space="0" w:color="auto"/>
              <w:bottom w:val="single" w:sz="4" w:space="0" w:color="auto"/>
              <w:right w:val="single" w:sz="4" w:space="0" w:color="auto"/>
            </w:tcBorders>
            <w:shd w:val="clear" w:color="auto" w:fill="auto"/>
            <w:vAlign w:val="center"/>
          </w:tcPr>
          <w:p w14:paraId="6A5A4707" w14:textId="77777777" w:rsidR="005A6FB6" w:rsidRPr="005A6FB6" w:rsidRDefault="005A6FB6" w:rsidP="005A6FB6">
            <w:pPr>
              <w:tabs>
                <w:tab w:val="left" w:pos="9356"/>
              </w:tabs>
              <w:jc w:val="both"/>
              <w:rPr>
                <w:rFonts w:eastAsia="Times New Roman"/>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2463BE32" w14:textId="77777777" w:rsidR="005A6FB6" w:rsidRPr="005A6FB6" w:rsidRDefault="005A6FB6" w:rsidP="005A6FB6">
            <w:pPr>
              <w:tabs>
                <w:tab w:val="left" w:pos="9356"/>
              </w:tabs>
              <w:jc w:val="both"/>
              <w:rPr>
                <w:rFonts w:eastAsia="Times New Roman"/>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21845829" w14:textId="77777777" w:rsidR="005A6FB6" w:rsidRPr="005A6FB6" w:rsidRDefault="005A6FB6" w:rsidP="005A6FB6">
            <w:pPr>
              <w:tabs>
                <w:tab w:val="left" w:pos="9356"/>
              </w:tabs>
              <w:jc w:val="both"/>
              <w:rPr>
                <w:rFonts w:eastAsia="Times New Roman"/>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6D36E81F" w14:textId="77777777" w:rsidR="005A6FB6" w:rsidRPr="005A6FB6" w:rsidRDefault="005A6FB6" w:rsidP="005A6FB6">
            <w:pPr>
              <w:tabs>
                <w:tab w:val="left" w:pos="9356"/>
              </w:tabs>
              <w:jc w:val="both"/>
              <w:rPr>
                <w:rFonts w:eastAsia="Times New Roman"/>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6E73D52F" w14:textId="77777777" w:rsidR="005A6FB6" w:rsidRPr="005A6FB6" w:rsidRDefault="005A6FB6" w:rsidP="005A6FB6">
            <w:pPr>
              <w:tabs>
                <w:tab w:val="left" w:pos="9356"/>
              </w:tabs>
              <w:jc w:val="both"/>
              <w:rPr>
                <w:rFonts w:eastAsia="Times New Roman"/>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6CC669E0" w14:textId="77777777" w:rsidR="005A6FB6" w:rsidRPr="005A6FB6" w:rsidRDefault="005A6FB6" w:rsidP="005A6FB6">
            <w:pPr>
              <w:tabs>
                <w:tab w:val="left" w:pos="9356"/>
              </w:tabs>
              <w:jc w:val="both"/>
              <w:rPr>
                <w:rFonts w:eastAsia="Times New Roman"/>
              </w:rPr>
            </w:pPr>
          </w:p>
        </w:tc>
        <w:tc>
          <w:tcPr>
            <w:tcW w:w="508" w:type="pct"/>
            <w:tcBorders>
              <w:top w:val="nil"/>
              <w:left w:val="nil"/>
              <w:bottom w:val="single" w:sz="4" w:space="0" w:color="auto"/>
              <w:right w:val="single" w:sz="4" w:space="0" w:color="auto"/>
            </w:tcBorders>
            <w:shd w:val="clear" w:color="auto" w:fill="auto"/>
            <w:vAlign w:val="center"/>
          </w:tcPr>
          <w:p w14:paraId="12D8B5AE"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tcPr>
          <w:p w14:paraId="1EBE9F11" w14:textId="77777777" w:rsidR="005A6FB6" w:rsidRPr="005A6FB6" w:rsidRDefault="005A6FB6" w:rsidP="005A6FB6">
            <w:pPr>
              <w:tabs>
                <w:tab w:val="left" w:pos="9356"/>
              </w:tabs>
              <w:jc w:val="both"/>
              <w:rPr>
                <w:rFonts w:eastAsia="Times New Roman"/>
                <w:color w:val="000000"/>
              </w:rPr>
            </w:pPr>
          </w:p>
        </w:tc>
      </w:tr>
    </w:tbl>
    <w:p w14:paraId="35BB13F3" w14:textId="77777777" w:rsidR="005A6FB6" w:rsidRPr="005A6FB6" w:rsidRDefault="005A6FB6" w:rsidP="005A6FB6">
      <w:pPr>
        <w:tabs>
          <w:tab w:val="left" w:pos="9356"/>
        </w:tabs>
        <w:spacing w:after="160" w:line="259" w:lineRule="auto"/>
        <w:rPr>
          <w:rFonts w:ascii="Calibri" w:eastAsia="Calibri" w:hAnsi="Calibri"/>
          <w:sz w:val="22"/>
          <w:szCs w:val="22"/>
          <w:lang w:eastAsia="en-US"/>
        </w:rPr>
      </w:pPr>
    </w:p>
    <w:p w14:paraId="3152A6BA" w14:textId="77777777" w:rsidR="005A6FB6" w:rsidRDefault="005A6FB6" w:rsidP="00316E48"/>
    <w:p w14:paraId="195DA086" w14:textId="77777777" w:rsidR="005A6FB6" w:rsidRPr="00C7673C" w:rsidRDefault="005A6FB6" w:rsidP="00316E48"/>
    <w:sectPr w:rsidR="005A6FB6" w:rsidRPr="00C7673C" w:rsidSect="005A6FB6">
      <w:footerReference w:type="default" r:id="rId10"/>
      <w:headerReference w:type="first" r:id="rId11"/>
      <w:pgSz w:w="11906" w:h="16838"/>
      <w:pgMar w:top="1134" w:right="851" w:bottom="992" w:left="1134" w:header="709"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BA57" w14:textId="77777777" w:rsidR="00832926" w:rsidRDefault="00832926" w:rsidP="00786458">
      <w:r>
        <w:separator/>
      </w:r>
    </w:p>
  </w:endnote>
  <w:endnote w:type="continuationSeparator" w:id="0">
    <w:p w14:paraId="400628EB" w14:textId="77777777" w:rsidR="00832926" w:rsidRDefault="00832926"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63865"/>
      <w:docPartObj>
        <w:docPartGallery w:val="Page Numbers (Bottom of Page)"/>
        <w:docPartUnique/>
      </w:docPartObj>
    </w:sdtPr>
    <w:sdtEndPr/>
    <w:sdtContent>
      <w:p w14:paraId="0B244F90" w14:textId="6F5BA26B" w:rsidR="00C006E5" w:rsidRDefault="00C006E5">
        <w:pPr>
          <w:pStyle w:val="a5"/>
          <w:jc w:val="right"/>
        </w:pPr>
        <w:r>
          <w:fldChar w:fldCharType="begin"/>
        </w:r>
        <w:r>
          <w:instrText>PAGE   \* MERGEFORMAT</w:instrText>
        </w:r>
        <w:r>
          <w:fldChar w:fldCharType="separate"/>
        </w:r>
        <w:r w:rsidR="00F93ECB">
          <w:rPr>
            <w:noProof/>
          </w:rPr>
          <w:t>2</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940F1" w14:textId="77777777" w:rsidR="00832926" w:rsidRDefault="00832926" w:rsidP="00786458">
      <w:r>
        <w:separator/>
      </w:r>
    </w:p>
  </w:footnote>
  <w:footnote w:type="continuationSeparator" w:id="0">
    <w:p w14:paraId="24360425" w14:textId="77777777" w:rsidR="00832926" w:rsidRDefault="00832926"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763"/>
      <w:gridCol w:w="1694"/>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6"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4"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7"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8"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1"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1"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2"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3"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4"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5"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7"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8"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0"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1"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6"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78"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2"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4"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6"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8"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4"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6"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7"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9"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0"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4"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6"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9"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9"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0"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1"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3"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4"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5"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16cid:durableId="2904162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7203351">
    <w:abstractNumId w:val="76"/>
  </w:num>
  <w:num w:numId="3" w16cid:durableId="792210909">
    <w:abstractNumId w:val="44"/>
  </w:num>
  <w:num w:numId="4" w16cid:durableId="1545292663">
    <w:abstractNumId w:val="105"/>
  </w:num>
  <w:num w:numId="5" w16cid:durableId="1524200320">
    <w:abstractNumId w:val="91"/>
  </w:num>
  <w:num w:numId="6" w16cid:durableId="16517007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5181562">
    <w:abstractNumId w:val="8"/>
  </w:num>
  <w:num w:numId="8" w16cid:durableId="1804618635">
    <w:abstractNumId w:val="104"/>
  </w:num>
  <w:num w:numId="9" w16cid:durableId="1923247820">
    <w:abstractNumId w:val="57"/>
  </w:num>
  <w:num w:numId="10" w16cid:durableId="1353801515">
    <w:abstractNumId w:val="97"/>
  </w:num>
  <w:num w:numId="11" w16cid:durableId="3477310">
    <w:abstractNumId w:val="30"/>
  </w:num>
  <w:num w:numId="12" w16cid:durableId="27341187">
    <w:abstractNumId w:val="53"/>
  </w:num>
  <w:num w:numId="13" w16cid:durableId="1420952270">
    <w:abstractNumId w:val="11"/>
  </w:num>
  <w:num w:numId="14" w16cid:durableId="1867400764">
    <w:abstractNumId w:val="116"/>
  </w:num>
  <w:num w:numId="15" w16cid:durableId="1380128463">
    <w:abstractNumId w:val="16"/>
  </w:num>
  <w:num w:numId="16" w16cid:durableId="675378050">
    <w:abstractNumId w:val="45"/>
  </w:num>
  <w:num w:numId="17" w16cid:durableId="1893494981">
    <w:abstractNumId w:val="73"/>
  </w:num>
  <w:num w:numId="18" w16cid:durableId="844366915">
    <w:abstractNumId w:val="17"/>
  </w:num>
  <w:num w:numId="19" w16cid:durableId="1131442951">
    <w:abstractNumId w:val="86"/>
  </w:num>
  <w:num w:numId="20" w16cid:durableId="736249490">
    <w:abstractNumId w:val="18"/>
  </w:num>
  <w:num w:numId="21" w16cid:durableId="1137183690">
    <w:abstractNumId w:val="80"/>
  </w:num>
  <w:num w:numId="22" w16cid:durableId="952594840">
    <w:abstractNumId w:val="115"/>
  </w:num>
  <w:num w:numId="23" w16cid:durableId="1661352993">
    <w:abstractNumId w:val="54"/>
  </w:num>
  <w:num w:numId="24" w16cid:durableId="76488555">
    <w:abstractNumId w:val="15"/>
  </w:num>
  <w:num w:numId="25" w16cid:durableId="641228266">
    <w:abstractNumId w:val="74"/>
  </w:num>
  <w:num w:numId="26" w16cid:durableId="1331060137">
    <w:abstractNumId w:val="34"/>
  </w:num>
  <w:num w:numId="27" w16cid:durableId="707990288">
    <w:abstractNumId w:val="36"/>
  </w:num>
  <w:num w:numId="28" w16cid:durableId="587613990">
    <w:abstractNumId w:val="23"/>
  </w:num>
  <w:num w:numId="29" w16cid:durableId="1591693710">
    <w:abstractNumId w:val="33"/>
  </w:num>
  <w:num w:numId="30" w16cid:durableId="692804924">
    <w:abstractNumId w:val="89"/>
  </w:num>
  <w:num w:numId="31" w16cid:durableId="1551647673">
    <w:abstractNumId w:val="3"/>
  </w:num>
  <w:num w:numId="32" w16cid:durableId="1853839926">
    <w:abstractNumId w:val="32"/>
  </w:num>
  <w:num w:numId="33" w16cid:durableId="1049299929">
    <w:abstractNumId w:val="111"/>
  </w:num>
  <w:num w:numId="34" w16cid:durableId="637032790">
    <w:abstractNumId w:val="41"/>
  </w:num>
  <w:num w:numId="35" w16cid:durableId="2031954150">
    <w:abstractNumId w:val="113"/>
  </w:num>
  <w:num w:numId="36" w16cid:durableId="78647472">
    <w:abstractNumId w:val="13"/>
  </w:num>
  <w:num w:numId="37" w16cid:durableId="1495099722">
    <w:abstractNumId w:val="92"/>
  </w:num>
  <w:num w:numId="38" w16cid:durableId="1466964640">
    <w:abstractNumId w:val="2"/>
  </w:num>
  <w:num w:numId="39" w16cid:durableId="1882589278">
    <w:abstractNumId w:val="72"/>
  </w:num>
  <w:num w:numId="40" w16cid:durableId="293633096">
    <w:abstractNumId w:val="78"/>
  </w:num>
  <w:num w:numId="41" w16cid:durableId="2048873210">
    <w:abstractNumId w:val="75"/>
  </w:num>
  <w:num w:numId="42" w16cid:durableId="1148857673">
    <w:abstractNumId w:val="59"/>
  </w:num>
  <w:num w:numId="43" w16cid:durableId="1560165361">
    <w:abstractNumId w:val="90"/>
  </w:num>
  <w:num w:numId="44" w16cid:durableId="1437675138">
    <w:abstractNumId w:val="117"/>
  </w:num>
  <w:num w:numId="45" w16cid:durableId="762729036">
    <w:abstractNumId w:val="58"/>
  </w:num>
  <w:num w:numId="46" w16cid:durableId="66465400">
    <w:abstractNumId w:val="6"/>
  </w:num>
  <w:num w:numId="47" w16cid:durableId="1713966006">
    <w:abstractNumId w:val="110"/>
  </w:num>
  <w:num w:numId="48" w16cid:durableId="419646883">
    <w:abstractNumId w:val="79"/>
  </w:num>
  <w:num w:numId="49" w16cid:durableId="1399133215">
    <w:abstractNumId w:val="19"/>
  </w:num>
  <w:num w:numId="50" w16cid:durableId="1289435151">
    <w:abstractNumId w:val="82"/>
  </w:num>
  <w:num w:numId="51" w16cid:durableId="311910085">
    <w:abstractNumId w:val="31"/>
  </w:num>
  <w:num w:numId="52" w16cid:durableId="1516116151">
    <w:abstractNumId w:val="56"/>
  </w:num>
  <w:num w:numId="53" w16cid:durableId="725183467">
    <w:abstractNumId w:val="71"/>
  </w:num>
  <w:num w:numId="54" w16cid:durableId="1304385142">
    <w:abstractNumId w:val="14"/>
  </w:num>
  <w:num w:numId="55" w16cid:durableId="1919946172">
    <w:abstractNumId w:val="95"/>
  </w:num>
  <w:num w:numId="56" w16cid:durableId="969826930">
    <w:abstractNumId w:val="49"/>
  </w:num>
  <w:num w:numId="57" w16cid:durableId="1720785842">
    <w:abstractNumId w:val="12"/>
  </w:num>
  <w:num w:numId="58" w16cid:durableId="1590887589">
    <w:abstractNumId w:val="1"/>
  </w:num>
  <w:num w:numId="59" w16cid:durableId="655571900">
    <w:abstractNumId w:val="87"/>
  </w:num>
  <w:num w:numId="60" w16cid:durableId="231701716">
    <w:abstractNumId w:val="0"/>
  </w:num>
  <w:num w:numId="61" w16cid:durableId="1720207410">
    <w:abstractNumId w:val="21"/>
  </w:num>
  <w:num w:numId="62" w16cid:durableId="976573515">
    <w:abstractNumId w:val="112"/>
  </w:num>
  <w:num w:numId="63" w16cid:durableId="1261447654">
    <w:abstractNumId w:val="66"/>
  </w:num>
  <w:num w:numId="64" w16cid:durableId="2002613559">
    <w:abstractNumId w:val="25"/>
  </w:num>
  <w:num w:numId="65" w16cid:durableId="1989821824">
    <w:abstractNumId w:val="107"/>
  </w:num>
  <w:num w:numId="66" w16cid:durableId="989673963">
    <w:abstractNumId w:val="40"/>
  </w:num>
  <w:num w:numId="67" w16cid:durableId="811367280">
    <w:abstractNumId w:val="100"/>
  </w:num>
  <w:num w:numId="68" w16cid:durableId="1130972749">
    <w:abstractNumId w:val="81"/>
  </w:num>
  <w:num w:numId="69" w16cid:durableId="1975988234">
    <w:abstractNumId w:val="77"/>
  </w:num>
  <w:num w:numId="70" w16cid:durableId="1294947197">
    <w:abstractNumId w:val="43"/>
  </w:num>
  <w:num w:numId="71" w16cid:durableId="1233345172">
    <w:abstractNumId w:val="122"/>
  </w:num>
  <w:num w:numId="72" w16cid:durableId="719866657">
    <w:abstractNumId w:val="70"/>
  </w:num>
  <w:num w:numId="73" w16cid:durableId="1507358279">
    <w:abstractNumId w:val="35"/>
  </w:num>
  <w:num w:numId="74" w16cid:durableId="1525362933">
    <w:abstractNumId w:val="61"/>
  </w:num>
  <w:num w:numId="75" w16cid:durableId="997028626">
    <w:abstractNumId w:val="103"/>
    <w:lvlOverride w:ilvl="0">
      <w:startOverride w:val="1"/>
    </w:lvlOverride>
    <w:lvlOverride w:ilvl="1"/>
    <w:lvlOverride w:ilvl="2"/>
    <w:lvlOverride w:ilvl="3"/>
    <w:lvlOverride w:ilvl="4"/>
    <w:lvlOverride w:ilvl="5"/>
    <w:lvlOverride w:ilvl="6"/>
    <w:lvlOverride w:ilvl="7"/>
    <w:lvlOverride w:ilvl="8"/>
  </w:num>
  <w:num w:numId="76" w16cid:durableId="875240827">
    <w:abstractNumId w:val="5"/>
  </w:num>
  <w:num w:numId="77" w16cid:durableId="456526725">
    <w:abstractNumId w:val="55"/>
  </w:num>
  <w:num w:numId="78" w16cid:durableId="974485399">
    <w:abstractNumId w:val="119"/>
  </w:num>
  <w:num w:numId="79" w16cid:durableId="2063820878">
    <w:abstractNumId w:val="46"/>
  </w:num>
  <w:num w:numId="80" w16cid:durableId="478807684">
    <w:abstractNumId w:val="60"/>
  </w:num>
  <w:num w:numId="81" w16cid:durableId="1770461931">
    <w:abstractNumId w:val="83"/>
  </w:num>
  <w:num w:numId="82" w16cid:durableId="1275136025">
    <w:abstractNumId w:val="39"/>
  </w:num>
  <w:num w:numId="83" w16cid:durableId="179856214">
    <w:abstractNumId w:val="67"/>
  </w:num>
  <w:num w:numId="84" w16cid:durableId="1966545238">
    <w:abstractNumId w:val="118"/>
  </w:num>
  <w:num w:numId="85" w16cid:durableId="744500016">
    <w:abstractNumId w:val="85"/>
  </w:num>
  <w:num w:numId="86" w16cid:durableId="534122296">
    <w:abstractNumId w:val="51"/>
  </w:num>
  <w:num w:numId="87" w16cid:durableId="63991913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689724315">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0763191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4582230">
    <w:abstractNumId w:val="123"/>
  </w:num>
  <w:num w:numId="91" w16cid:durableId="1301039072">
    <w:abstractNumId w:val="50"/>
  </w:num>
  <w:num w:numId="92" w16cid:durableId="445079339">
    <w:abstractNumId w:val="48"/>
  </w:num>
  <w:num w:numId="93" w16cid:durableId="1879508039">
    <w:abstractNumId w:val="114"/>
  </w:num>
  <w:num w:numId="94" w16cid:durableId="896933697">
    <w:abstractNumId w:val="69"/>
  </w:num>
  <w:num w:numId="95" w16cid:durableId="680088470">
    <w:abstractNumId w:val="47"/>
  </w:num>
  <w:num w:numId="96" w16cid:durableId="1999841167">
    <w:abstractNumId w:val="108"/>
  </w:num>
  <w:num w:numId="97" w16cid:durableId="274679259">
    <w:abstractNumId w:val="62"/>
  </w:num>
  <w:num w:numId="98" w16cid:durableId="1937668377">
    <w:abstractNumId w:val="120"/>
  </w:num>
  <w:num w:numId="99" w16cid:durableId="1837570771">
    <w:abstractNumId w:val="98"/>
  </w:num>
  <w:num w:numId="100" w16cid:durableId="780613212">
    <w:abstractNumId w:val="10"/>
  </w:num>
  <w:num w:numId="101" w16cid:durableId="91973720">
    <w:abstractNumId w:val="125"/>
  </w:num>
  <w:num w:numId="102" w16cid:durableId="795106084">
    <w:abstractNumId w:val="9"/>
  </w:num>
  <w:num w:numId="103" w16cid:durableId="1495148323">
    <w:abstractNumId w:val="42"/>
  </w:num>
  <w:num w:numId="104" w16cid:durableId="668485157">
    <w:abstractNumId w:val="88"/>
  </w:num>
  <w:num w:numId="105" w16cid:durableId="910507071">
    <w:abstractNumId w:val="121"/>
  </w:num>
  <w:num w:numId="106" w16cid:durableId="1775591577">
    <w:abstractNumId w:val="93"/>
  </w:num>
  <w:num w:numId="107" w16cid:durableId="125514628">
    <w:abstractNumId w:val="29"/>
  </w:num>
  <w:num w:numId="108" w16cid:durableId="844899604">
    <w:abstractNumId w:val="124"/>
  </w:num>
  <w:num w:numId="109" w16cid:durableId="1249078786">
    <w:abstractNumId w:val="20"/>
  </w:num>
  <w:num w:numId="110" w16cid:durableId="794175285">
    <w:abstractNumId w:val="64"/>
  </w:num>
  <w:num w:numId="111" w16cid:durableId="1248921216">
    <w:abstractNumId w:val="22"/>
  </w:num>
  <w:num w:numId="112" w16cid:durableId="517618074">
    <w:abstractNumId w:val="65"/>
  </w:num>
  <w:num w:numId="113" w16cid:durableId="359088848">
    <w:abstractNumId w:val="94"/>
  </w:num>
  <w:num w:numId="114" w16cid:durableId="443230774">
    <w:abstractNumId w:val="101"/>
  </w:num>
  <w:num w:numId="115" w16cid:durableId="945498904">
    <w:abstractNumId w:val="26"/>
  </w:num>
  <w:num w:numId="116" w16cid:durableId="1779371051">
    <w:abstractNumId w:val="63"/>
  </w:num>
  <w:num w:numId="117" w16cid:durableId="1347444473">
    <w:abstractNumId w:val="24"/>
  </w:num>
  <w:num w:numId="118" w16cid:durableId="1499922803">
    <w:abstractNumId w:val="4"/>
  </w:num>
  <w:num w:numId="119" w16cid:durableId="1894461982">
    <w:abstractNumId w:val="52"/>
  </w:num>
  <w:num w:numId="120" w16cid:durableId="17072882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639871301">
    <w:abstractNumId w:val="27"/>
  </w:num>
  <w:num w:numId="122" w16cid:durableId="1703674925">
    <w:abstractNumId w:val="84"/>
  </w:num>
  <w:num w:numId="123" w16cid:durableId="672225464">
    <w:abstractNumId w:val="7"/>
  </w:num>
  <w:num w:numId="124" w16cid:durableId="283927759">
    <w:abstractNumId w:val="96"/>
  </w:num>
  <w:num w:numId="125" w16cid:durableId="772626869">
    <w:abstractNumId w:val="99"/>
  </w:num>
  <w:num w:numId="126" w16cid:durableId="579828196">
    <w:abstractNumId w:val="10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719DD"/>
    <w:rsid w:val="0008583A"/>
    <w:rsid w:val="001A4C98"/>
    <w:rsid w:val="002229DD"/>
    <w:rsid w:val="00247546"/>
    <w:rsid w:val="00281960"/>
    <w:rsid w:val="002B13B9"/>
    <w:rsid w:val="002B4A55"/>
    <w:rsid w:val="002D7CD0"/>
    <w:rsid w:val="002F6597"/>
    <w:rsid w:val="00311469"/>
    <w:rsid w:val="003145A6"/>
    <w:rsid w:val="00316E48"/>
    <w:rsid w:val="00332AFE"/>
    <w:rsid w:val="00335A67"/>
    <w:rsid w:val="00382DAE"/>
    <w:rsid w:val="00383231"/>
    <w:rsid w:val="00394DB0"/>
    <w:rsid w:val="003A1AAB"/>
    <w:rsid w:val="00422693"/>
    <w:rsid w:val="004577FE"/>
    <w:rsid w:val="004A1A63"/>
    <w:rsid w:val="004C2FE7"/>
    <w:rsid w:val="004F0418"/>
    <w:rsid w:val="00517378"/>
    <w:rsid w:val="0052542C"/>
    <w:rsid w:val="00545DBD"/>
    <w:rsid w:val="00546E7D"/>
    <w:rsid w:val="005533AB"/>
    <w:rsid w:val="00567B4F"/>
    <w:rsid w:val="00572B36"/>
    <w:rsid w:val="005A00A7"/>
    <w:rsid w:val="005A6FB6"/>
    <w:rsid w:val="00621DFC"/>
    <w:rsid w:val="00654411"/>
    <w:rsid w:val="00674395"/>
    <w:rsid w:val="006D6725"/>
    <w:rsid w:val="006E1C39"/>
    <w:rsid w:val="006E6440"/>
    <w:rsid w:val="00720357"/>
    <w:rsid w:val="007225F6"/>
    <w:rsid w:val="00740901"/>
    <w:rsid w:val="0077088A"/>
    <w:rsid w:val="00786458"/>
    <w:rsid w:val="00794A09"/>
    <w:rsid w:val="007C074B"/>
    <w:rsid w:val="007F5303"/>
    <w:rsid w:val="008245B3"/>
    <w:rsid w:val="00827312"/>
    <w:rsid w:val="00832926"/>
    <w:rsid w:val="00832CFF"/>
    <w:rsid w:val="00840F18"/>
    <w:rsid w:val="00854ADC"/>
    <w:rsid w:val="00877896"/>
    <w:rsid w:val="008B39C6"/>
    <w:rsid w:val="008C1E0C"/>
    <w:rsid w:val="00990378"/>
    <w:rsid w:val="009C2819"/>
    <w:rsid w:val="00A32FD2"/>
    <w:rsid w:val="00AA4933"/>
    <w:rsid w:val="00AA6C16"/>
    <w:rsid w:val="00AE3984"/>
    <w:rsid w:val="00B05672"/>
    <w:rsid w:val="00B06E9B"/>
    <w:rsid w:val="00B51449"/>
    <w:rsid w:val="00B91932"/>
    <w:rsid w:val="00BE29E3"/>
    <w:rsid w:val="00BF29B4"/>
    <w:rsid w:val="00C006E5"/>
    <w:rsid w:val="00C56718"/>
    <w:rsid w:val="00C7673C"/>
    <w:rsid w:val="00C76B02"/>
    <w:rsid w:val="00CF26A9"/>
    <w:rsid w:val="00D65560"/>
    <w:rsid w:val="00DB6FF3"/>
    <w:rsid w:val="00DD4B85"/>
    <w:rsid w:val="00E454FF"/>
    <w:rsid w:val="00E57922"/>
    <w:rsid w:val="00E673B3"/>
    <w:rsid w:val="00EA0DE2"/>
    <w:rsid w:val="00EE1FD1"/>
    <w:rsid w:val="00F0140A"/>
    <w:rsid w:val="00F47A19"/>
    <w:rsid w:val="00F54AAD"/>
    <w:rsid w:val="00F93ECB"/>
    <w:rsid w:val="00FC7AE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table" w:customStyle="1" w:styleId="17">
    <w:name w:val="Сетка таблицы1"/>
    <w:basedOn w:val="a1"/>
    <w:next w:val="a7"/>
    <w:uiPriority w:val="39"/>
    <w:rsid w:val="00316E4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717158">
      <w:bodyDiv w:val="1"/>
      <w:marLeft w:val="0"/>
      <w:marRight w:val="0"/>
      <w:marTop w:val="0"/>
      <w:marBottom w:val="0"/>
      <w:divBdr>
        <w:top w:val="none" w:sz="0" w:space="0" w:color="auto"/>
        <w:left w:val="none" w:sz="0" w:space="0" w:color="auto"/>
        <w:bottom w:val="none" w:sz="0" w:space="0" w:color="auto"/>
        <w:right w:val="none" w:sz="0" w:space="0" w:color="auto"/>
      </w:divBdr>
    </w:div>
    <w:div w:id="237441836">
      <w:bodyDiv w:val="1"/>
      <w:marLeft w:val="0"/>
      <w:marRight w:val="0"/>
      <w:marTop w:val="0"/>
      <w:marBottom w:val="0"/>
      <w:divBdr>
        <w:top w:val="none" w:sz="0" w:space="0" w:color="auto"/>
        <w:left w:val="none" w:sz="0" w:space="0" w:color="auto"/>
        <w:bottom w:val="none" w:sz="0" w:space="0" w:color="auto"/>
        <w:right w:val="none" w:sz="0" w:space="0" w:color="auto"/>
      </w:divBdr>
    </w:div>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598374283">
      <w:bodyDiv w:val="1"/>
      <w:marLeft w:val="0"/>
      <w:marRight w:val="0"/>
      <w:marTop w:val="0"/>
      <w:marBottom w:val="0"/>
      <w:divBdr>
        <w:top w:val="none" w:sz="0" w:space="0" w:color="auto"/>
        <w:left w:val="none" w:sz="0" w:space="0" w:color="auto"/>
        <w:bottom w:val="none" w:sz="0" w:space="0" w:color="auto"/>
        <w:right w:val="none" w:sz="0" w:space="0" w:color="auto"/>
      </w:divBdr>
    </w:div>
    <w:div w:id="723597948">
      <w:bodyDiv w:val="1"/>
      <w:marLeft w:val="0"/>
      <w:marRight w:val="0"/>
      <w:marTop w:val="0"/>
      <w:marBottom w:val="0"/>
      <w:divBdr>
        <w:top w:val="none" w:sz="0" w:space="0" w:color="auto"/>
        <w:left w:val="none" w:sz="0" w:space="0" w:color="auto"/>
        <w:bottom w:val="none" w:sz="0" w:space="0" w:color="auto"/>
        <w:right w:val="none" w:sz="0" w:space="0" w:color="auto"/>
      </w:divBdr>
    </w:div>
    <w:div w:id="914432238">
      <w:bodyDiv w:val="1"/>
      <w:marLeft w:val="0"/>
      <w:marRight w:val="0"/>
      <w:marTop w:val="0"/>
      <w:marBottom w:val="0"/>
      <w:divBdr>
        <w:top w:val="none" w:sz="0" w:space="0" w:color="auto"/>
        <w:left w:val="none" w:sz="0" w:space="0" w:color="auto"/>
        <w:bottom w:val="none" w:sz="0" w:space="0" w:color="auto"/>
        <w:right w:val="none" w:sz="0" w:space="0" w:color="auto"/>
      </w:divBdr>
    </w:div>
    <w:div w:id="16658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informatcionnie_set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andia.ru/text/category/avtorizatciy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2BE0E-9722-4B76-A595-2AA4537F5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Pages>
  <Words>2184</Words>
  <Characters>12453</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Фролова Виктория Андреевна</cp:lastModifiedBy>
  <cp:revision>17</cp:revision>
  <cp:lastPrinted>2018-10-11T09:13:00Z</cp:lastPrinted>
  <dcterms:created xsi:type="dcterms:W3CDTF">2024-02-06T09:51:00Z</dcterms:created>
  <dcterms:modified xsi:type="dcterms:W3CDTF">2024-06-28T10:01:00Z</dcterms:modified>
</cp:coreProperties>
</file>